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7C81A">
      <w:pPr>
        <w:spacing w:line="240" w:lineRule="auto"/>
        <w:ind w:firstLine="0" w:firstLineChars="0"/>
        <w:jc w:val="center"/>
        <w:rPr>
          <w:rFonts w:eastAsia="SimHei" w:cs="SimHei"/>
          <w:bCs/>
          <w:sz w:val="52"/>
          <w:szCs w:val="52"/>
          <w:u w:val="single"/>
        </w:rPr>
      </w:pPr>
      <w:bookmarkStart w:id="0" w:name="_Hlk167649839"/>
      <w:r>
        <w:rPr>
          <w:rFonts w:hint="eastAsia" w:eastAsia="SimHei" w:cs="SimHei"/>
          <w:bCs/>
          <w:sz w:val="52"/>
          <w:szCs w:val="52"/>
          <w:u w:val="single"/>
        </w:rPr>
        <w:t>基于多元统计分析对东部地区对外贸易水平的研究</w:t>
      </w:r>
    </w:p>
    <w:p w14:paraId="77A10652">
      <w:pPr>
        <w:spacing w:before="800" w:after="400"/>
        <w:ind w:firstLine="0" w:firstLineChars="0"/>
        <w:jc w:val="center"/>
        <w:rPr>
          <w:rFonts w:ascii="SimHei" w:hAnsi="SimHei" w:eastAsia="SimHei"/>
          <w:sz w:val="30"/>
          <w:szCs w:val="30"/>
        </w:rPr>
      </w:pPr>
      <w:r>
        <w:rPr>
          <w:rFonts w:hint="eastAsia" w:ascii="SimHei" w:hAnsi="SimHei" w:eastAsia="SimHei"/>
          <w:spacing w:val="300"/>
          <w:kern w:val="0"/>
          <w:sz w:val="30"/>
          <w:szCs w:val="30"/>
          <w:fitText w:val="1200" w:id="1743930458"/>
        </w:rPr>
        <w:t>摘</w:t>
      </w:r>
      <w:r>
        <w:rPr>
          <w:rFonts w:hint="eastAsia" w:ascii="SimHei" w:hAnsi="SimHei" w:eastAsia="SimHei"/>
          <w:spacing w:val="0"/>
          <w:kern w:val="0"/>
          <w:sz w:val="30"/>
          <w:szCs w:val="30"/>
          <w:fitText w:val="1200" w:id="1743930458"/>
        </w:rPr>
        <w:t>要</w:t>
      </w:r>
    </w:p>
    <w:p w14:paraId="24031899">
      <w:pPr>
        <w:rPr>
          <w:szCs w:val="24"/>
        </w:rPr>
      </w:pPr>
      <w:r>
        <w:rPr>
          <w:rFonts w:hint="eastAsia"/>
          <w:szCs w:val="24"/>
        </w:rPr>
        <w:t>自1978年我国改革开放以来，我国对外贸易经济数据获得巨大提升，1980年我国开始实施经济特区，大力发展对外贸易。这标志着我国渐渐进入经济全球化时代，对外开放政策使我国经济、科技等迅速发展。而当经济全球化时代到来，对外贸易发展也暴露了问题，我国对外贸易发展方式亟需转变。二十大指出，我国对外贸易发展方式需向高质量转变，要重视发展高质量、高科技的产品，突破国外技术垄断。在国内我国各地对外贸易水平发展不平衡，我们必须缩小各地差距，带动全面发展，转变外贸发展模式，提高科技含量，迫切需要提升外贸的质量。</w:t>
      </w:r>
    </w:p>
    <w:p w14:paraId="4C3F8EFC">
      <w:pPr>
        <w:rPr>
          <w:szCs w:val="24"/>
        </w:rPr>
      </w:pPr>
      <w:r>
        <w:rPr>
          <w:rFonts w:hint="eastAsia"/>
          <w:szCs w:val="24"/>
        </w:rPr>
        <w:t>本文将使用SPSS进行因子分析和聚类分析对我国东部地区九个省份进行分析。根据国家统计数据构建综合评价体系，含有两个一级指标，并将其细分为六个二级指标。对九个省份2022年的数据进行分析，根据相应分析结果进行了横向分析，使用因子分析将各省份分为三组，后根据分析情况，使用K均值聚类分析细分为四组，以便分类细化。再使用因子分析对2018-2022这五年的数据进行纵向分析，绘制折线图，得出相应的分析结果，可知我国东部地区的对外贸易水平不均衡，且存在极端化。根据分析结果，对我国对外经济持续增长以提出建议。</w:t>
      </w:r>
    </w:p>
    <w:p w14:paraId="40BB580D">
      <w:pPr>
        <w:ind w:firstLine="0" w:firstLineChars="0"/>
        <w:rPr>
          <w:szCs w:val="24"/>
        </w:rPr>
      </w:pPr>
    </w:p>
    <w:p w14:paraId="1F436CAD">
      <w:pPr>
        <w:ind w:firstLine="0" w:firstLineChars="0"/>
        <w:rPr>
          <w:rFonts w:ascii="等线" w:hAnsi="等线" w:eastAsia="等线"/>
          <w:sz w:val="21"/>
          <w:szCs w:val="22"/>
        </w:rPr>
      </w:pPr>
      <w:r>
        <w:rPr>
          <w:rFonts w:hint="eastAsia"/>
          <w:b/>
          <w:bCs/>
          <w:szCs w:val="24"/>
        </w:rPr>
        <w:t>关键词</w:t>
      </w:r>
      <w:r>
        <w:rPr>
          <w:rFonts w:hint="eastAsia"/>
          <w:szCs w:val="24"/>
        </w:rPr>
        <w:t>：对外经济贸易水平</w:t>
      </w:r>
      <w:r>
        <w:rPr>
          <w:rFonts w:hint="eastAsia" w:cs="SimSun"/>
          <w:kern w:val="0"/>
          <w:szCs w:val="24"/>
        </w:rPr>
        <w:t>；</w:t>
      </w:r>
      <w:r>
        <w:rPr>
          <w:rFonts w:hint="eastAsia"/>
          <w:szCs w:val="24"/>
        </w:rPr>
        <w:t>因子分析</w:t>
      </w:r>
      <w:r>
        <w:rPr>
          <w:rFonts w:hint="eastAsia" w:cs="SimSun"/>
          <w:kern w:val="0"/>
          <w:szCs w:val="24"/>
        </w:rPr>
        <w:t>；</w:t>
      </w:r>
      <w:r>
        <w:rPr>
          <w:rFonts w:hint="eastAsia"/>
          <w:szCs w:val="24"/>
        </w:rPr>
        <w:t>聚类分析</w:t>
      </w:r>
    </w:p>
    <w:p w14:paraId="06AF75E7">
      <w:pPr>
        <w:widowControl/>
        <w:spacing w:line="240" w:lineRule="auto"/>
        <w:ind w:firstLine="0" w:firstLineChars="0"/>
        <w:jc w:val="left"/>
        <w:rPr>
          <w:rFonts w:ascii="SimHei" w:hAnsi="SimSun" w:eastAsia="SimHei"/>
          <w:sz w:val="30"/>
          <w:szCs w:val="20"/>
        </w:rPr>
      </w:pPr>
      <w:r>
        <w:rPr>
          <w:rFonts w:ascii="等线" w:hAnsi="等线" w:eastAsia="等线"/>
          <w:sz w:val="21"/>
          <w:szCs w:val="22"/>
        </w:rPr>
        <w:br w:type="page"/>
      </w:r>
    </w:p>
    <w:p w14:paraId="7DB6C9ED">
      <w:pPr>
        <w:keepNext/>
        <w:keepLines/>
        <w:pageBreakBefore/>
        <w:spacing w:before="800" w:after="400"/>
        <w:ind w:firstLine="0" w:firstLineChars="0"/>
        <w:jc w:val="center"/>
        <w:rPr>
          <w:rFonts w:ascii="Arial" w:hAnsi="Arial" w:cs="Arial"/>
          <w:sz w:val="30"/>
          <w:szCs w:val="30"/>
        </w:rPr>
      </w:pPr>
      <w:bookmarkStart w:id="1" w:name="_Toc167288660"/>
      <w:r>
        <w:rPr>
          <w:rFonts w:ascii="Arial" w:hAnsi="Arial" w:cs="Arial"/>
          <w:sz w:val="30"/>
          <w:szCs w:val="30"/>
        </w:rPr>
        <w:t>ABSTRACT</w:t>
      </w:r>
    </w:p>
    <w:p w14:paraId="74F61485">
      <w:pPr>
        <w:rPr>
          <w:szCs w:val="24"/>
        </w:rPr>
      </w:pPr>
      <w:r>
        <w:rPr>
          <w:szCs w:val="24"/>
        </w:rPr>
        <w:t>Since China's reform and opening up in 1978, China's foreign trade economic data has been greatly improved, and in 1980, China began to develop foreign trade in special economic zones. This marks that China has entered the era of globalization, and the policy of opening up to the outside world has led to the rapid development of China's economy, science and technology. With the advent of the era of economic globalization, the development of foreign trade has also exposed problems, and the development mode of China's foreign trade needs to be changed urgently. The 20th National Congress of the Communist Party of China pointed out that China's foreign trade development mode needs to be transformed to high quality, and it is necessary to pay attention to the development of high-quality and high-tech products and break through the monopoly of foreign technology. At home, the development of foreign trade in various parts of our country is unbalanced, we must narrow the gap between various places, promote all-round development, change the development model of foreign trade, improve the content of science and technology, and urgently need to improve the quality of foreign trade.</w:t>
      </w:r>
    </w:p>
    <w:p w14:paraId="6E9D3575">
      <w:pPr>
        <w:rPr>
          <w:szCs w:val="24"/>
        </w:rPr>
      </w:pPr>
      <w:r>
        <w:rPr>
          <w:szCs w:val="24"/>
        </w:rPr>
        <w:t>In this paper, SPSS is used for factor analysis and cluster analysis to analyze nine provinces in eastern China. A comprehensive evaluation system is constructed based on national statistical data, which contains two first-level indicators and is subdivided into six second-level indicators. The data of nine provinces in 2022 were analyzed, and according to the corresponding analysis results, the provinces were divided into three groups by factor analysis, and then subdivided into four groups by K-means cluster analysis according to the analysis situation, so as to classify and refine. Then, factor analysis is used to conduct a longitudinal analysis of the data in the five years from 2018 to 2022, draw a line chart, and obtain the corresponding analysis results, which shows that the level of foreign trade in eastern China is uneven and extreme. Based on the results of the analysis, suggestions are made for the sustained growth of China's foreign economy.</w:t>
      </w:r>
    </w:p>
    <w:p w14:paraId="570684BD">
      <w:pPr>
        <w:ind w:firstLine="0" w:firstLineChars="0"/>
        <w:rPr>
          <w:szCs w:val="24"/>
        </w:rPr>
      </w:pPr>
    </w:p>
    <w:p w14:paraId="2014AFED">
      <w:pPr>
        <w:ind w:firstLine="0" w:firstLineChars="0"/>
        <w:rPr>
          <w:szCs w:val="24"/>
        </w:rPr>
      </w:pPr>
      <w:r>
        <w:rPr>
          <w:b/>
          <w:bCs/>
          <w:szCs w:val="24"/>
        </w:rPr>
        <w:t>K</w:t>
      </w:r>
      <w:r>
        <w:rPr>
          <w:rFonts w:hint="eastAsia"/>
          <w:b/>
          <w:bCs/>
          <w:szCs w:val="24"/>
        </w:rPr>
        <w:t>ey words</w:t>
      </w:r>
      <w:r>
        <w:rPr>
          <w:szCs w:val="24"/>
        </w:rPr>
        <w:t xml:space="preserve">: </w:t>
      </w:r>
      <w:r>
        <w:rPr>
          <w:rFonts w:hint="eastAsia"/>
          <w:szCs w:val="24"/>
        </w:rPr>
        <w:t>F</w:t>
      </w:r>
      <w:r>
        <w:rPr>
          <w:szCs w:val="24"/>
        </w:rPr>
        <w:t>oreign economic and trade level</w:t>
      </w:r>
      <w:r>
        <w:rPr>
          <w:rFonts w:hint="eastAsia"/>
          <w:szCs w:val="24"/>
        </w:rPr>
        <w:t>;F</w:t>
      </w:r>
      <w:r>
        <w:rPr>
          <w:szCs w:val="24"/>
        </w:rPr>
        <w:t>actor analysis</w:t>
      </w:r>
      <w:r>
        <w:rPr>
          <w:rFonts w:hint="eastAsia"/>
          <w:szCs w:val="24"/>
        </w:rPr>
        <w:t>;C</w:t>
      </w:r>
      <w:r>
        <w:rPr>
          <w:szCs w:val="24"/>
        </w:rPr>
        <w:t>luster analysis</w:t>
      </w:r>
    </w:p>
    <w:bookmarkEnd w:id="1"/>
    <w:p w14:paraId="29410A1A">
      <w:pPr>
        <w:widowControl/>
        <w:spacing w:line="240" w:lineRule="auto"/>
        <w:ind w:firstLine="0" w:firstLineChars="0"/>
        <w:jc w:val="left"/>
        <w:rPr>
          <w:rFonts w:eastAsia="SimHei"/>
          <w:sz w:val="30"/>
          <w:szCs w:val="30"/>
        </w:rPr>
        <w:sectPr>
          <w:headerReference r:id="rId5" w:type="default"/>
          <w:footerReference r:id="rId6" w:type="default"/>
          <w:pgSz w:w="11906" w:h="16838"/>
          <w:pgMar w:top="1418" w:right="1134" w:bottom="1134" w:left="1134" w:header="851" w:footer="992" w:gutter="284"/>
          <w:pgNumType w:fmt="upperRoman" w:start="1"/>
          <w:cols w:space="425" w:num="1"/>
          <w:docGrid w:type="lines" w:linePitch="326" w:charSpace="0"/>
        </w:sectPr>
      </w:pPr>
      <w:bookmarkStart w:id="2" w:name="_Toc167288661"/>
      <w:r>
        <w:rPr>
          <w:rFonts w:eastAsia="SimHei"/>
          <w:sz w:val="30"/>
          <w:szCs w:val="30"/>
        </w:rPr>
        <w:br w:type="page"/>
      </w:r>
    </w:p>
    <w:p w14:paraId="485CE00E">
      <w:pPr>
        <w:pStyle w:val="11"/>
        <w:tabs>
          <w:tab w:val="right" w:leader="dot" w:pos="8296"/>
        </w:tabs>
        <w:spacing w:before="800" w:after="400"/>
        <w:ind w:firstLine="0" w:firstLineChars="0"/>
        <w:jc w:val="center"/>
        <w:rPr>
          <w:rFonts w:ascii="Times New Roman" w:hAnsi="Times New Roman" w:eastAsia="SimHei" w:cs="Times New Roman"/>
          <w:sz w:val="30"/>
          <w:szCs w:val="30"/>
        </w:rPr>
      </w:pPr>
      <w:r>
        <w:rPr>
          <w:rFonts w:hint="eastAsia" w:ascii="Times New Roman" w:hAnsi="Times New Roman" w:eastAsia="SimHei" w:cs="Times New Roman"/>
          <w:sz w:val="30"/>
          <w:szCs w:val="30"/>
          <w:lang w:val="zh-CN"/>
        </w:rPr>
        <w:t>目</w:t>
      </w:r>
      <w:r>
        <w:rPr>
          <w:rFonts w:hint="eastAsia" w:ascii="Times New Roman" w:hAnsi="Times New Roman" w:eastAsia="SimHei" w:cs="Times New Roman"/>
          <w:sz w:val="30"/>
          <w:szCs w:val="30"/>
        </w:rPr>
        <w:t xml:space="preserve"> </w:t>
      </w:r>
      <w:r>
        <w:rPr>
          <w:rFonts w:ascii="Times New Roman" w:hAnsi="Times New Roman" w:eastAsia="SimHei" w:cs="Times New Roman"/>
          <w:sz w:val="30"/>
          <w:szCs w:val="30"/>
        </w:rPr>
        <w:t xml:space="preserve">   </w:t>
      </w:r>
      <w:r>
        <w:rPr>
          <w:rFonts w:hint="eastAsia" w:ascii="Times New Roman" w:hAnsi="Times New Roman" w:eastAsia="SimHei" w:cs="Times New Roman"/>
          <w:sz w:val="30"/>
          <w:szCs w:val="30"/>
        </w:rPr>
        <w:t>录</w:t>
      </w:r>
    </w:p>
    <w:p w14:paraId="016B4B52">
      <w:pPr>
        <w:pStyle w:val="11"/>
        <w:tabs>
          <w:tab w:val="right" w:leader="dot" w:pos="8296"/>
          <w:tab w:val="right" w:pos="10680"/>
        </w:tabs>
        <w:spacing w:before="120"/>
        <w:ind w:firstLine="0" w:firstLineChars="0"/>
        <w:jc w:val="center"/>
        <w:rPr>
          <w:rFonts w:cstheme="minorBidi"/>
          <w:sz w:val="21"/>
          <w:szCs w:val="22"/>
          <w14:ligatures w14:val="standardContextual"/>
        </w:rPr>
      </w:pPr>
      <w:r>
        <w:rPr>
          <w:rFonts w:cs="SimHei"/>
        </w:rPr>
        <w:fldChar w:fldCharType="begin"/>
      </w:r>
      <w:r>
        <w:rPr>
          <w:rFonts w:cs="SimHei"/>
        </w:rPr>
        <w:instrText xml:space="preserve"> TOC \o "1-3" \h \z \u </w:instrText>
      </w:r>
      <w:r>
        <w:rPr>
          <w:rFonts w:cs="SimHei"/>
        </w:rPr>
        <w:fldChar w:fldCharType="separate"/>
      </w:r>
      <w:r>
        <w:fldChar w:fldCharType="begin"/>
      </w:r>
      <w:r>
        <w:instrText xml:space="preserve"> HYPERLINK \l "_Toc167977324" </w:instrText>
      </w:r>
      <w:r>
        <w:fldChar w:fldCharType="separate"/>
      </w:r>
      <w:r>
        <w:rPr>
          <w:rStyle w:val="22"/>
          <w:rFonts w:ascii="SimHei" w:hAnsi="SimHei" w:eastAsia="SimHei"/>
        </w:rPr>
        <w:t xml:space="preserve">第1章 </w:t>
      </w:r>
      <w:r>
        <w:rPr>
          <w:rStyle w:val="22"/>
          <w:rFonts w:hint="eastAsia" w:ascii="SimHei" w:hAnsi="SimHei" w:eastAsia="SimHei"/>
        </w:rPr>
        <w:t xml:space="preserve"> </w:t>
      </w:r>
      <w:r>
        <w:rPr>
          <w:rStyle w:val="22"/>
          <w:rFonts w:ascii="SimHei" w:hAnsi="SimHei" w:eastAsia="SimHei"/>
        </w:rPr>
        <w:t>引言</w:t>
      </w:r>
      <w:r>
        <w:tab/>
      </w:r>
      <w:r>
        <w:fldChar w:fldCharType="begin"/>
      </w:r>
      <w:r>
        <w:instrText xml:space="preserve"> PAGEREF _Toc167977324 \h </w:instrText>
      </w:r>
      <w:r>
        <w:fldChar w:fldCharType="separate"/>
      </w:r>
      <w:r>
        <w:t>1</w:t>
      </w:r>
      <w:r>
        <w:fldChar w:fldCharType="end"/>
      </w:r>
      <w:r>
        <w:fldChar w:fldCharType="end"/>
      </w:r>
    </w:p>
    <w:p w14:paraId="697707FD">
      <w:pPr>
        <w:pStyle w:val="15"/>
        <w:tabs>
          <w:tab w:val="right" w:leader="dot" w:pos="8296"/>
          <w:tab w:val="right" w:pos="10680"/>
        </w:tabs>
        <w:ind w:left="480" w:firstLine="0" w:firstLineChars="0"/>
        <w:jc w:val="center"/>
        <w:rPr>
          <w:rFonts w:cstheme="minorBidi"/>
          <w:sz w:val="21"/>
          <w:szCs w:val="22"/>
          <w14:ligatures w14:val="standardContextual"/>
        </w:rPr>
      </w:pPr>
      <w:r>
        <w:fldChar w:fldCharType="begin"/>
      </w:r>
      <w:r>
        <w:instrText xml:space="preserve"> HYPERLINK \l "_Toc167977325" </w:instrText>
      </w:r>
      <w:r>
        <w:fldChar w:fldCharType="separate"/>
      </w:r>
      <w:r>
        <w:rPr>
          <w:rStyle w:val="22"/>
          <w:rFonts w:cs="SimHei"/>
          <w:bCs/>
        </w:rPr>
        <w:t>1.1</w:t>
      </w:r>
      <w:r>
        <w:rPr>
          <w:rStyle w:val="22"/>
          <w:rFonts w:hint="eastAsia" w:cs="SimHei"/>
          <w:bCs/>
        </w:rPr>
        <w:t xml:space="preserve">  </w:t>
      </w:r>
      <w:r>
        <w:rPr>
          <w:rStyle w:val="22"/>
          <w:rFonts w:cs="SimHei"/>
          <w:bCs/>
        </w:rPr>
        <w:t>研究背景与意义</w:t>
      </w:r>
      <w:r>
        <w:tab/>
      </w:r>
      <w:r>
        <w:fldChar w:fldCharType="begin"/>
      </w:r>
      <w:r>
        <w:instrText xml:space="preserve"> PAGEREF _Toc167977325 \h </w:instrText>
      </w:r>
      <w:r>
        <w:fldChar w:fldCharType="separate"/>
      </w:r>
      <w:r>
        <w:t>1</w:t>
      </w:r>
      <w:r>
        <w:fldChar w:fldCharType="end"/>
      </w:r>
      <w:r>
        <w:fldChar w:fldCharType="end"/>
      </w:r>
    </w:p>
    <w:p w14:paraId="373E6ECF">
      <w:pPr>
        <w:pStyle w:val="7"/>
        <w:tabs>
          <w:tab w:val="right" w:leader="dot" w:pos="8296"/>
          <w:tab w:val="right" w:pos="10680"/>
        </w:tabs>
        <w:ind w:left="960" w:firstLine="0" w:firstLineChars="0"/>
        <w:jc w:val="center"/>
        <w:rPr>
          <w:rFonts w:ascii="SimSun" w:hAnsi="SimSun" w:cstheme="minorBidi"/>
          <w:sz w:val="21"/>
          <w:szCs w:val="22"/>
          <w14:ligatures w14:val="standardContextual"/>
        </w:rPr>
      </w:pPr>
      <w:r>
        <w:fldChar w:fldCharType="begin"/>
      </w:r>
      <w:r>
        <w:instrText xml:space="preserve"> HYPERLINK \l "_Toc167977326" </w:instrText>
      </w:r>
      <w:r>
        <w:fldChar w:fldCharType="separate"/>
      </w:r>
      <w:r>
        <w:rPr>
          <w:rStyle w:val="22"/>
          <w:rFonts w:ascii="SimSun" w:hAnsi="SimSun" w:cs="SimHei"/>
          <w:bCs/>
        </w:rPr>
        <w:t>1.1.1</w:t>
      </w:r>
      <w:r>
        <w:rPr>
          <w:rStyle w:val="22"/>
          <w:rFonts w:hint="eastAsia" w:ascii="SimSun" w:hAnsi="SimSun" w:cs="SimHei"/>
          <w:bCs/>
        </w:rPr>
        <w:t xml:space="preserve">  </w:t>
      </w:r>
      <w:r>
        <w:rPr>
          <w:rStyle w:val="22"/>
          <w:rFonts w:ascii="SimSun" w:hAnsi="SimSun" w:cs="SimHei"/>
          <w:bCs/>
        </w:rPr>
        <w:t>研究背景</w:t>
      </w:r>
      <w:r>
        <w:rPr>
          <w:rFonts w:ascii="SimSun" w:hAnsi="SimSun"/>
        </w:rPr>
        <w:tab/>
      </w:r>
      <w:r>
        <w:rPr>
          <w:rFonts w:ascii="SimSun" w:hAnsi="SimSun"/>
        </w:rPr>
        <w:fldChar w:fldCharType="begin"/>
      </w:r>
      <w:r>
        <w:rPr>
          <w:rFonts w:ascii="SimSun" w:hAnsi="SimSun"/>
        </w:rPr>
        <w:instrText xml:space="preserve"> PAGEREF _Toc167977326 \h </w:instrText>
      </w:r>
      <w:r>
        <w:rPr>
          <w:rFonts w:ascii="SimSun" w:hAnsi="SimSun"/>
        </w:rPr>
        <w:fldChar w:fldCharType="separate"/>
      </w:r>
      <w:r>
        <w:rPr>
          <w:rFonts w:ascii="SimSun" w:hAnsi="SimSun"/>
        </w:rPr>
        <w:t>1</w:t>
      </w:r>
      <w:r>
        <w:rPr>
          <w:rFonts w:ascii="SimSun" w:hAnsi="SimSun"/>
        </w:rPr>
        <w:fldChar w:fldCharType="end"/>
      </w:r>
      <w:r>
        <w:rPr>
          <w:rFonts w:ascii="SimSun" w:hAnsi="SimSun"/>
        </w:rPr>
        <w:fldChar w:fldCharType="end"/>
      </w:r>
    </w:p>
    <w:p w14:paraId="34AF20ED">
      <w:pPr>
        <w:pStyle w:val="7"/>
        <w:tabs>
          <w:tab w:val="right" w:leader="dot" w:pos="8296"/>
          <w:tab w:val="right" w:pos="10680"/>
        </w:tabs>
        <w:ind w:left="960" w:firstLine="0" w:firstLineChars="0"/>
        <w:jc w:val="center"/>
        <w:rPr>
          <w:rFonts w:ascii="SimSun" w:hAnsi="SimSun" w:cstheme="minorBidi"/>
          <w:sz w:val="21"/>
          <w:szCs w:val="22"/>
          <w14:ligatures w14:val="standardContextual"/>
        </w:rPr>
      </w:pPr>
      <w:r>
        <w:fldChar w:fldCharType="begin"/>
      </w:r>
      <w:r>
        <w:instrText xml:space="preserve"> HYPERLINK \l "_Toc167977327" </w:instrText>
      </w:r>
      <w:r>
        <w:fldChar w:fldCharType="separate"/>
      </w:r>
      <w:r>
        <w:rPr>
          <w:rStyle w:val="22"/>
          <w:rFonts w:ascii="SimSun" w:hAnsi="SimSun" w:cs="SimHei"/>
          <w:bCs/>
        </w:rPr>
        <w:t>1.1.2</w:t>
      </w:r>
      <w:r>
        <w:rPr>
          <w:rStyle w:val="22"/>
          <w:rFonts w:hint="eastAsia" w:ascii="SimSun" w:hAnsi="SimSun" w:cs="SimHei"/>
          <w:bCs/>
        </w:rPr>
        <w:t xml:space="preserve">  </w:t>
      </w:r>
      <w:r>
        <w:rPr>
          <w:rStyle w:val="22"/>
          <w:rFonts w:ascii="SimSun" w:hAnsi="SimSun" w:cs="SimHei"/>
          <w:bCs/>
        </w:rPr>
        <w:t>研究意义</w:t>
      </w:r>
      <w:r>
        <w:rPr>
          <w:rFonts w:ascii="SimSun" w:hAnsi="SimSun"/>
        </w:rPr>
        <w:tab/>
      </w:r>
      <w:r>
        <w:rPr>
          <w:rFonts w:ascii="SimSun" w:hAnsi="SimSun"/>
        </w:rPr>
        <w:fldChar w:fldCharType="begin"/>
      </w:r>
      <w:r>
        <w:rPr>
          <w:rFonts w:ascii="SimSun" w:hAnsi="SimSun"/>
        </w:rPr>
        <w:instrText xml:space="preserve"> PAGEREF _Toc167977327 \h </w:instrText>
      </w:r>
      <w:r>
        <w:rPr>
          <w:rFonts w:ascii="SimSun" w:hAnsi="SimSun"/>
        </w:rPr>
        <w:fldChar w:fldCharType="separate"/>
      </w:r>
      <w:r>
        <w:rPr>
          <w:rFonts w:ascii="SimSun" w:hAnsi="SimSun"/>
        </w:rPr>
        <w:t>1</w:t>
      </w:r>
      <w:r>
        <w:rPr>
          <w:rFonts w:ascii="SimSun" w:hAnsi="SimSun"/>
        </w:rPr>
        <w:fldChar w:fldCharType="end"/>
      </w:r>
      <w:r>
        <w:rPr>
          <w:rFonts w:ascii="SimSun" w:hAnsi="SimSun"/>
        </w:rPr>
        <w:fldChar w:fldCharType="end"/>
      </w:r>
    </w:p>
    <w:p w14:paraId="5E2C19A4">
      <w:pPr>
        <w:pStyle w:val="7"/>
        <w:tabs>
          <w:tab w:val="right" w:leader="dot" w:pos="8296"/>
          <w:tab w:val="right" w:pos="10680"/>
        </w:tabs>
        <w:ind w:left="960" w:firstLine="0" w:firstLineChars="0"/>
        <w:jc w:val="center"/>
        <w:rPr>
          <w:rFonts w:ascii="SimSun" w:hAnsi="SimSun" w:cstheme="minorBidi"/>
          <w:sz w:val="21"/>
          <w:szCs w:val="22"/>
          <w14:ligatures w14:val="standardContextual"/>
        </w:rPr>
      </w:pPr>
      <w:r>
        <w:fldChar w:fldCharType="begin"/>
      </w:r>
      <w:r>
        <w:instrText xml:space="preserve"> HYPERLINK \l "_Toc167977328" </w:instrText>
      </w:r>
      <w:r>
        <w:fldChar w:fldCharType="separate"/>
      </w:r>
      <w:r>
        <w:rPr>
          <w:rStyle w:val="22"/>
          <w:rFonts w:ascii="SimSun" w:hAnsi="SimSun" w:cs="SimHei"/>
          <w:bCs/>
        </w:rPr>
        <w:t>1.1.3</w:t>
      </w:r>
      <w:r>
        <w:rPr>
          <w:rStyle w:val="22"/>
          <w:rFonts w:hint="eastAsia" w:ascii="SimSun" w:hAnsi="SimSun" w:cs="SimHei"/>
          <w:bCs/>
        </w:rPr>
        <w:t xml:space="preserve">  </w:t>
      </w:r>
      <w:r>
        <w:rPr>
          <w:rStyle w:val="22"/>
          <w:rFonts w:ascii="SimSun" w:hAnsi="SimSun" w:cs="SimHei"/>
          <w:bCs/>
        </w:rPr>
        <w:t>研究目的</w:t>
      </w:r>
      <w:r>
        <w:rPr>
          <w:rFonts w:ascii="SimSun" w:hAnsi="SimSun"/>
        </w:rPr>
        <w:tab/>
      </w:r>
      <w:r>
        <w:rPr>
          <w:rFonts w:ascii="SimSun" w:hAnsi="SimSun"/>
        </w:rPr>
        <w:fldChar w:fldCharType="begin"/>
      </w:r>
      <w:r>
        <w:rPr>
          <w:rFonts w:ascii="SimSun" w:hAnsi="SimSun"/>
        </w:rPr>
        <w:instrText xml:space="preserve"> PAGEREF _Toc167977328 \h </w:instrText>
      </w:r>
      <w:r>
        <w:rPr>
          <w:rFonts w:ascii="SimSun" w:hAnsi="SimSun"/>
        </w:rPr>
        <w:fldChar w:fldCharType="separate"/>
      </w:r>
      <w:r>
        <w:rPr>
          <w:rFonts w:ascii="SimSun" w:hAnsi="SimSun"/>
        </w:rPr>
        <w:t>1</w:t>
      </w:r>
      <w:r>
        <w:rPr>
          <w:rFonts w:ascii="SimSun" w:hAnsi="SimSun"/>
        </w:rPr>
        <w:fldChar w:fldCharType="end"/>
      </w:r>
      <w:r>
        <w:rPr>
          <w:rFonts w:ascii="SimSun" w:hAnsi="SimSun"/>
        </w:rPr>
        <w:fldChar w:fldCharType="end"/>
      </w:r>
    </w:p>
    <w:p w14:paraId="7A06FE73">
      <w:pPr>
        <w:pStyle w:val="15"/>
        <w:tabs>
          <w:tab w:val="right" w:leader="dot" w:pos="8296"/>
          <w:tab w:val="right" w:pos="10680"/>
        </w:tabs>
        <w:ind w:left="480" w:firstLine="0" w:firstLineChars="0"/>
        <w:jc w:val="center"/>
        <w:rPr>
          <w:rFonts w:cstheme="minorBidi"/>
          <w:sz w:val="21"/>
          <w:szCs w:val="22"/>
          <w14:ligatures w14:val="standardContextual"/>
        </w:rPr>
      </w:pPr>
      <w:r>
        <w:fldChar w:fldCharType="begin"/>
      </w:r>
      <w:r>
        <w:instrText xml:space="preserve"> HYPERLINK \l "_Toc167977329" </w:instrText>
      </w:r>
      <w:r>
        <w:fldChar w:fldCharType="separate"/>
      </w:r>
      <w:r>
        <w:rPr>
          <w:rStyle w:val="22"/>
          <w:rFonts w:cs="SimHei"/>
          <w:bCs/>
        </w:rPr>
        <w:t>1.2</w:t>
      </w:r>
      <w:r>
        <w:rPr>
          <w:rStyle w:val="22"/>
          <w:rFonts w:hint="eastAsia" w:cs="SimHei"/>
          <w:bCs/>
        </w:rPr>
        <w:t xml:space="preserve">  </w:t>
      </w:r>
      <w:r>
        <w:rPr>
          <w:rStyle w:val="22"/>
          <w:rFonts w:cs="SimHei"/>
          <w:bCs/>
        </w:rPr>
        <w:t>研究方法与思路</w:t>
      </w:r>
      <w:r>
        <w:tab/>
      </w:r>
      <w:r>
        <w:fldChar w:fldCharType="begin"/>
      </w:r>
      <w:r>
        <w:instrText xml:space="preserve"> PAGEREF _Toc167977329 \h </w:instrText>
      </w:r>
      <w:r>
        <w:fldChar w:fldCharType="separate"/>
      </w:r>
      <w:r>
        <w:t>2</w:t>
      </w:r>
      <w:r>
        <w:fldChar w:fldCharType="end"/>
      </w:r>
      <w:r>
        <w:fldChar w:fldCharType="end"/>
      </w:r>
    </w:p>
    <w:p w14:paraId="49C74BA5">
      <w:pPr>
        <w:pStyle w:val="11"/>
        <w:tabs>
          <w:tab w:val="right" w:leader="dot" w:pos="8296"/>
          <w:tab w:val="right" w:pos="10680"/>
        </w:tabs>
        <w:spacing w:before="120"/>
        <w:ind w:firstLine="0" w:firstLineChars="0"/>
        <w:jc w:val="center"/>
        <w:rPr>
          <w:rStyle w:val="22"/>
        </w:rPr>
      </w:pPr>
      <w:r>
        <w:fldChar w:fldCharType="begin"/>
      </w:r>
      <w:r>
        <w:instrText xml:space="preserve"> HYPERLINK \l "_Toc167977330" </w:instrText>
      </w:r>
      <w:r>
        <w:fldChar w:fldCharType="separate"/>
      </w:r>
      <w:r>
        <w:rPr>
          <w:rStyle w:val="22"/>
          <w:rFonts w:ascii="SimHei" w:hAnsi="SimHei" w:eastAsia="SimHei"/>
        </w:rPr>
        <w:t xml:space="preserve">第2章 </w:t>
      </w:r>
      <w:r>
        <w:rPr>
          <w:rStyle w:val="22"/>
          <w:rFonts w:hint="eastAsia" w:ascii="SimHei" w:hAnsi="SimHei" w:eastAsia="SimHei"/>
        </w:rPr>
        <w:t xml:space="preserve"> </w:t>
      </w:r>
      <w:r>
        <w:rPr>
          <w:rStyle w:val="22"/>
          <w:rFonts w:ascii="SimHei" w:hAnsi="SimHei" w:eastAsia="SimHei"/>
        </w:rPr>
        <w:t>国内外文献综述</w:t>
      </w:r>
      <w:r>
        <w:rPr>
          <w:rStyle w:val="22"/>
        </w:rPr>
        <w:tab/>
      </w:r>
      <w:r>
        <w:rPr>
          <w:rStyle w:val="22"/>
        </w:rPr>
        <w:fldChar w:fldCharType="begin"/>
      </w:r>
      <w:r>
        <w:rPr>
          <w:rStyle w:val="22"/>
        </w:rPr>
        <w:instrText xml:space="preserve"> PAGEREF _Toc167977330 \h </w:instrText>
      </w:r>
      <w:r>
        <w:rPr>
          <w:rStyle w:val="22"/>
        </w:rPr>
        <w:fldChar w:fldCharType="separate"/>
      </w:r>
      <w:r>
        <w:rPr>
          <w:rStyle w:val="22"/>
        </w:rPr>
        <w:t>3</w:t>
      </w:r>
      <w:r>
        <w:rPr>
          <w:rStyle w:val="22"/>
        </w:rPr>
        <w:fldChar w:fldCharType="end"/>
      </w:r>
      <w:r>
        <w:rPr>
          <w:rStyle w:val="22"/>
        </w:rPr>
        <w:fldChar w:fldCharType="end"/>
      </w:r>
    </w:p>
    <w:p w14:paraId="7DEE22AD">
      <w:pPr>
        <w:pStyle w:val="15"/>
        <w:tabs>
          <w:tab w:val="right" w:leader="dot" w:pos="8296"/>
          <w:tab w:val="right" w:pos="10680"/>
        </w:tabs>
        <w:ind w:left="480" w:firstLine="0" w:firstLineChars="0"/>
        <w:jc w:val="center"/>
        <w:rPr>
          <w:rFonts w:cstheme="minorBidi"/>
          <w:sz w:val="21"/>
          <w:szCs w:val="22"/>
          <w14:ligatures w14:val="standardContextual"/>
        </w:rPr>
      </w:pPr>
      <w:r>
        <w:fldChar w:fldCharType="begin"/>
      </w:r>
      <w:r>
        <w:instrText xml:space="preserve"> HYPERLINK \l "_Toc167977331" </w:instrText>
      </w:r>
      <w:r>
        <w:fldChar w:fldCharType="separate"/>
      </w:r>
      <w:r>
        <w:rPr>
          <w:rStyle w:val="22"/>
          <w:rFonts w:cs="SimHei"/>
          <w:bCs/>
        </w:rPr>
        <w:t>2.1</w:t>
      </w:r>
      <w:r>
        <w:rPr>
          <w:rStyle w:val="22"/>
          <w:rFonts w:hint="eastAsia" w:cs="SimHei"/>
          <w:bCs/>
        </w:rPr>
        <w:t xml:space="preserve">  </w:t>
      </w:r>
      <w:r>
        <w:rPr>
          <w:rStyle w:val="22"/>
          <w:rFonts w:cs="SimHei"/>
          <w:bCs/>
        </w:rPr>
        <w:t>国外研究综述</w:t>
      </w:r>
      <w:r>
        <w:tab/>
      </w:r>
      <w:r>
        <w:fldChar w:fldCharType="begin"/>
      </w:r>
      <w:r>
        <w:instrText xml:space="preserve"> PAGEREF _Toc167977331 \h </w:instrText>
      </w:r>
      <w:r>
        <w:fldChar w:fldCharType="separate"/>
      </w:r>
      <w:r>
        <w:t>3</w:t>
      </w:r>
      <w:r>
        <w:fldChar w:fldCharType="end"/>
      </w:r>
      <w:r>
        <w:fldChar w:fldCharType="end"/>
      </w:r>
    </w:p>
    <w:p w14:paraId="48467A7C">
      <w:pPr>
        <w:pStyle w:val="15"/>
        <w:tabs>
          <w:tab w:val="right" w:leader="dot" w:pos="8296"/>
          <w:tab w:val="right" w:pos="10680"/>
        </w:tabs>
        <w:ind w:left="480" w:firstLine="0" w:firstLineChars="0"/>
        <w:jc w:val="center"/>
        <w:rPr>
          <w:rFonts w:cstheme="minorBidi"/>
          <w:sz w:val="21"/>
          <w:szCs w:val="22"/>
          <w14:ligatures w14:val="standardContextual"/>
        </w:rPr>
      </w:pPr>
      <w:r>
        <w:fldChar w:fldCharType="begin"/>
      </w:r>
      <w:r>
        <w:instrText xml:space="preserve"> HYPERLINK \l "_Toc167977332" </w:instrText>
      </w:r>
      <w:r>
        <w:fldChar w:fldCharType="separate"/>
      </w:r>
      <w:r>
        <w:rPr>
          <w:rStyle w:val="22"/>
          <w:rFonts w:cs="SimHei"/>
          <w:bCs/>
        </w:rPr>
        <w:t>2.2</w:t>
      </w:r>
      <w:r>
        <w:rPr>
          <w:rStyle w:val="22"/>
          <w:rFonts w:hint="eastAsia" w:cs="SimHei"/>
          <w:bCs/>
        </w:rPr>
        <w:t xml:space="preserve">  </w:t>
      </w:r>
      <w:r>
        <w:rPr>
          <w:rStyle w:val="22"/>
          <w:rFonts w:cs="SimHei"/>
          <w:bCs/>
        </w:rPr>
        <w:t>国内研究综述</w:t>
      </w:r>
      <w:r>
        <w:tab/>
      </w:r>
      <w:r>
        <w:fldChar w:fldCharType="begin"/>
      </w:r>
      <w:r>
        <w:instrText xml:space="preserve"> PAGEREF _Toc167977332 \h </w:instrText>
      </w:r>
      <w:r>
        <w:fldChar w:fldCharType="separate"/>
      </w:r>
      <w:r>
        <w:t>3</w:t>
      </w:r>
      <w:r>
        <w:fldChar w:fldCharType="end"/>
      </w:r>
      <w:r>
        <w:fldChar w:fldCharType="end"/>
      </w:r>
    </w:p>
    <w:p w14:paraId="1E5FBF71">
      <w:pPr>
        <w:pStyle w:val="15"/>
        <w:tabs>
          <w:tab w:val="right" w:leader="dot" w:pos="8296"/>
          <w:tab w:val="right" w:pos="10680"/>
        </w:tabs>
        <w:ind w:left="480" w:firstLine="0" w:firstLineChars="0"/>
        <w:jc w:val="center"/>
        <w:rPr>
          <w:rFonts w:cstheme="minorBidi"/>
          <w:sz w:val="21"/>
          <w:szCs w:val="22"/>
          <w14:ligatures w14:val="standardContextual"/>
        </w:rPr>
      </w:pPr>
      <w:r>
        <w:fldChar w:fldCharType="begin"/>
      </w:r>
      <w:r>
        <w:instrText xml:space="preserve"> HYPERLINK \l "_Toc167977333" </w:instrText>
      </w:r>
      <w:r>
        <w:fldChar w:fldCharType="separate"/>
      </w:r>
      <w:r>
        <w:rPr>
          <w:rStyle w:val="22"/>
          <w:rFonts w:cs="SimHei"/>
          <w:bCs/>
        </w:rPr>
        <w:t>2.3</w:t>
      </w:r>
      <w:r>
        <w:rPr>
          <w:rStyle w:val="22"/>
          <w:rFonts w:hint="eastAsia" w:cs="SimHei"/>
          <w:bCs/>
        </w:rPr>
        <w:t xml:space="preserve">  </w:t>
      </w:r>
      <w:r>
        <w:rPr>
          <w:rStyle w:val="22"/>
          <w:rFonts w:cs="SimHei"/>
          <w:bCs/>
        </w:rPr>
        <w:t>文献述评</w:t>
      </w:r>
      <w:r>
        <w:tab/>
      </w:r>
      <w:r>
        <w:fldChar w:fldCharType="begin"/>
      </w:r>
      <w:r>
        <w:instrText xml:space="preserve"> PAGEREF _Toc167977333 \h </w:instrText>
      </w:r>
      <w:r>
        <w:fldChar w:fldCharType="separate"/>
      </w:r>
      <w:r>
        <w:t>4</w:t>
      </w:r>
      <w:r>
        <w:fldChar w:fldCharType="end"/>
      </w:r>
      <w:r>
        <w:fldChar w:fldCharType="end"/>
      </w:r>
    </w:p>
    <w:p w14:paraId="296744E7">
      <w:pPr>
        <w:pStyle w:val="11"/>
        <w:tabs>
          <w:tab w:val="right" w:leader="dot" w:pos="8296"/>
          <w:tab w:val="right" w:pos="10680"/>
        </w:tabs>
        <w:spacing w:before="120"/>
        <w:ind w:firstLine="0" w:firstLineChars="0"/>
        <w:jc w:val="center"/>
        <w:rPr>
          <w:rFonts w:ascii="SimHei" w:hAnsi="SimHei" w:eastAsia="SimHei" w:cstheme="minorBidi"/>
          <w:sz w:val="21"/>
          <w:szCs w:val="22"/>
          <w14:ligatures w14:val="standardContextual"/>
        </w:rPr>
      </w:pPr>
      <w:r>
        <w:fldChar w:fldCharType="begin"/>
      </w:r>
      <w:r>
        <w:instrText xml:space="preserve"> HYPERLINK \l "_Toc167977334" </w:instrText>
      </w:r>
      <w:r>
        <w:fldChar w:fldCharType="separate"/>
      </w:r>
      <w:r>
        <w:rPr>
          <w:rStyle w:val="22"/>
          <w:rFonts w:ascii="SimHei" w:hAnsi="SimHei" w:eastAsia="SimHei"/>
        </w:rPr>
        <w:t>第3章</w:t>
      </w:r>
      <w:r>
        <w:rPr>
          <w:rStyle w:val="22"/>
          <w:rFonts w:hint="eastAsia" w:ascii="SimHei" w:hAnsi="SimHei" w:eastAsia="SimHei"/>
        </w:rPr>
        <w:t xml:space="preserve"> </w:t>
      </w:r>
      <w:r>
        <w:rPr>
          <w:rStyle w:val="22"/>
          <w:rFonts w:ascii="SimHei" w:hAnsi="SimHei" w:eastAsia="SimHei"/>
        </w:rPr>
        <w:t xml:space="preserve"> 对外经济贸易水平评价体系构建及模型选取</w:t>
      </w:r>
      <w:r>
        <w:rPr>
          <w:rFonts w:ascii="SimHei" w:hAnsi="SimHei" w:eastAsia="SimHei"/>
        </w:rPr>
        <w:tab/>
      </w:r>
      <w:r>
        <w:fldChar w:fldCharType="begin"/>
      </w:r>
      <w:r>
        <w:instrText xml:space="preserve"> PAGEREF _Toc167977334 \h </w:instrText>
      </w:r>
      <w:r>
        <w:fldChar w:fldCharType="separate"/>
      </w:r>
      <w:r>
        <w:t>5</w:t>
      </w:r>
      <w:r>
        <w:fldChar w:fldCharType="end"/>
      </w:r>
      <w:r>
        <w:fldChar w:fldCharType="end"/>
      </w:r>
    </w:p>
    <w:p w14:paraId="5FC770F0">
      <w:pPr>
        <w:pStyle w:val="15"/>
        <w:tabs>
          <w:tab w:val="right" w:leader="dot" w:pos="8296"/>
          <w:tab w:val="right" w:pos="10680"/>
        </w:tabs>
        <w:ind w:left="480" w:firstLine="0" w:firstLineChars="0"/>
        <w:jc w:val="center"/>
        <w:rPr>
          <w:rFonts w:cstheme="minorBidi"/>
          <w:sz w:val="21"/>
          <w:szCs w:val="22"/>
          <w14:ligatures w14:val="standardContextual"/>
        </w:rPr>
      </w:pPr>
      <w:r>
        <w:fldChar w:fldCharType="begin"/>
      </w:r>
      <w:r>
        <w:instrText xml:space="preserve"> HYPERLINK \l "_Toc167977335" </w:instrText>
      </w:r>
      <w:r>
        <w:fldChar w:fldCharType="separate"/>
      </w:r>
      <w:r>
        <w:rPr>
          <w:rStyle w:val="22"/>
          <w:rFonts w:cs="SimHei"/>
          <w:bCs/>
        </w:rPr>
        <w:t>3.1</w:t>
      </w:r>
      <w:r>
        <w:rPr>
          <w:rStyle w:val="22"/>
          <w:rFonts w:hint="eastAsia" w:cs="SimHei"/>
          <w:bCs/>
        </w:rPr>
        <w:t xml:space="preserve">  </w:t>
      </w:r>
      <w:r>
        <w:rPr>
          <w:rStyle w:val="22"/>
          <w:rFonts w:cs="SimHei"/>
          <w:bCs/>
        </w:rPr>
        <w:t>数据选取及来源</w:t>
      </w:r>
      <w:r>
        <w:tab/>
      </w:r>
      <w:r>
        <w:fldChar w:fldCharType="begin"/>
      </w:r>
      <w:r>
        <w:instrText xml:space="preserve"> PAGEREF _Toc167977335 \h </w:instrText>
      </w:r>
      <w:r>
        <w:fldChar w:fldCharType="separate"/>
      </w:r>
      <w:r>
        <w:t>5</w:t>
      </w:r>
      <w:r>
        <w:fldChar w:fldCharType="end"/>
      </w:r>
      <w:r>
        <w:fldChar w:fldCharType="end"/>
      </w:r>
    </w:p>
    <w:p w14:paraId="159C9115">
      <w:pPr>
        <w:pStyle w:val="15"/>
        <w:tabs>
          <w:tab w:val="right" w:leader="dot" w:pos="8296"/>
          <w:tab w:val="right" w:pos="10680"/>
        </w:tabs>
        <w:ind w:left="480" w:firstLine="0" w:firstLineChars="0"/>
        <w:jc w:val="center"/>
        <w:rPr>
          <w:rFonts w:cstheme="minorBidi"/>
          <w:sz w:val="21"/>
          <w:szCs w:val="22"/>
          <w14:ligatures w14:val="standardContextual"/>
        </w:rPr>
      </w:pPr>
      <w:r>
        <w:fldChar w:fldCharType="begin"/>
      </w:r>
      <w:r>
        <w:instrText xml:space="preserve"> HYPERLINK \l "_Toc167977336" </w:instrText>
      </w:r>
      <w:r>
        <w:fldChar w:fldCharType="separate"/>
      </w:r>
      <w:r>
        <w:rPr>
          <w:rStyle w:val="22"/>
          <w:rFonts w:cs="SimHei"/>
          <w:bCs/>
        </w:rPr>
        <w:t>3.2</w:t>
      </w:r>
      <w:r>
        <w:rPr>
          <w:rStyle w:val="22"/>
          <w:rFonts w:hint="eastAsia" w:cs="SimHei"/>
          <w:bCs/>
        </w:rPr>
        <w:t xml:space="preserve">  </w:t>
      </w:r>
      <w:r>
        <w:rPr>
          <w:rStyle w:val="22"/>
          <w:rFonts w:cs="SimHei"/>
          <w:bCs/>
        </w:rPr>
        <w:t>评价体系构建与指标的选取</w:t>
      </w:r>
      <w:r>
        <w:tab/>
      </w:r>
      <w:r>
        <w:fldChar w:fldCharType="begin"/>
      </w:r>
      <w:r>
        <w:instrText xml:space="preserve"> PAGEREF _Toc167977336 \h </w:instrText>
      </w:r>
      <w:r>
        <w:fldChar w:fldCharType="separate"/>
      </w:r>
      <w:r>
        <w:t>5</w:t>
      </w:r>
      <w:r>
        <w:fldChar w:fldCharType="end"/>
      </w:r>
      <w:r>
        <w:fldChar w:fldCharType="end"/>
      </w:r>
    </w:p>
    <w:p w14:paraId="76B52387">
      <w:pPr>
        <w:pStyle w:val="15"/>
        <w:tabs>
          <w:tab w:val="right" w:leader="dot" w:pos="8296"/>
          <w:tab w:val="right" w:pos="10680"/>
        </w:tabs>
        <w:ind w:left="480" w:firstLine="0" w:firstLineChars="0"/>
        <w:jc w:val="center"/>
        <w:rPr>
          <w:rFonts w:cstheme="minorBidi"/>
          <w:sz w:val="21"/>
          <w:szCs w:val="22"/>
          <w14:ligatures w14:val="standardContextual"/>
        </w:rPr>
      </w:pPr>
      <w:r>
        <w:fldChar w:fldCharType="begin"/>
      </w:r>
      <w:r>
        <w:instrText xml:space="preserve"> HYPERLINK \l "_Toc167977337" </w:instrText>
      </w:r>
      <w:r>
        <w:fldChar w:fldCharType="separate"/>
      </w:r>
      <w:r>
        <w:rPr>
          <w:rStyle w:val="22"/>
          <w:rFonts w:cs="SimHei"/>
          <w:bCs/>
        </w:rPr>
        <w:t>3.3</w:t>
      </w:r>
      <w:r>
        <w:rPr>
          <w:rStyle w:val="22"/>
          <w:rFonts w:hint="eastAsia" w:cs="SimHei"/>
          <w:bCs/>
        </w:rPr>
        <w:t xml:space="preserve">  </w:t>
      </w:r>
      <w:r>
        <w:rPr>
          <w:rStyle w:val="22"/>
          <w:rFonts w:cs="SimHei"/>
          <w:bCs/>
        </w:rPr>
        <w:t>模型的选取</w:t>
      </w:r>
      <w:r>
        <w:tab/>
      </w:r>
      <w:r>
        <w:fldChar w:fldCharType="begin"/>
      </w:r>
      <w:r>
        <w:instrText xml:space="preserve"> PAGEREF _Toc167977337 \h </w:instrText>
      </w:r>
      <w:r>
        <w:fldChar w:fldCharType="separate"/>
      </w:r>
      <w:r>
        <w:t>6</w:t>
      </w:r>
      <w:r>
        <w:fldChar w:fldCharType="end"/>
      </w:r>
      <w:r>
        <w:fldChar w:fldCharType="end"/>
      </w:r>
    </w:p>
    <w:p w14:paraId="175E4425">
      <w:pPr>
        <w:pStyle w:val="7"/>
        <w:tabs>
          <w:tab w:val="right" w:leader="dot" w:pos="8296"/>
          <w:tab w:val="right" w:pos="10680"/>
        </w:tabs>
        <w:ind w:left="960" w:firstLine="0" w:firstLineChars="0"/>
        <w:jc w:val="center"/>
        <w:rPr>
          <w:rFonts w:ascii="SimSun" w:hAnsi="SimSun" w:cstheme="minorBidi"/>
          <w:sz w:val="21"/>
          <w:szCs w:val="22"/>
          <w14:ligatures w14:val="standardContextual"/>
        </w:rPr>
      </w:pPr>
      <w:r>
        <w:fldChar w:fldCharType="begin"/>
      </w:r>
      <w:r>
        <w:instrText xml:space="preserve"> HYPERLINK \l "_Toc167977338" </w:instrText>
      </w:r>
      <w:r>
        <w:fldChar w:fldCharType="separate"/>
      </w:r>
      <w:r>
        <w:rPr>
          <w:rStyle w:val="22"/>
          <w:rFonts w:ascii="SimSun" w:hAnsi="SimSun" w:cs="SimHei"/>
          <w:bCs/>
        </w:rPr>
        <w:t>3.3.1</w:t>
      </w:r>
      <w:r>
        <w:rPr>
          <w:rStyle w:val="22"/>
          <w:rFonts w:hint="eastAsia" w:ascii="SimSun" w:hAnsi="SimSun" w:cs="SimHei"/>
          <w:bCs/>
        </w:rPr>
        <w:t xml:space="preserve">  </w:t>
      </w:r>
      <w:r>
        <w:rPr>
          <w:rStyle w:val="22"/>
          <w:rFonts w:ascii="SimSun" w:hAnsi="SimSun" w:cs="SimHei"/>
          <w:bCs/>
        </w:rPr>
        <w:t>因子分析数学模型</w:t>
      </w:r>
      <w:r>
        <w:rPr>
          <w:rFonts w:ascii="SimSun" w:hAnsi="SimSun"/>
        </w:rPr>
        <w:tab/>
      </w:r>
      <w:r>
        <w:rPr>
          <w:rFonts w:ascii="SimSun" w:hAnsi="SimSun"/>
        </w:rPr>
        <w:fldChar w:fldCharType="begin"/>
      </w:r>
      <w:r>
        <w:rPr>
          <w:rFonts w:ascii="SimSun" w:hAnsi="SimSun"/>
        </w:rPr>
        <w:instrText xml:space="preserve"> PAGEREF _Toc167977338 \h </w:instrText>
      </w:r>
      <w:r>
        <w:rPr>
          <w:rFonts w:ascii="SimSun" w:hAnsi="SimSun"/>
        </w:rPr>
        <w:fldChar w:fldCharType="separate"/>
      </w:r>
      <w:r>
        <w:rPr>
          <w:rFonts w:ascii="SimSun" w:hAnsi="SimSun"/>
        </w:rPr>
        <w:t>6</w:t>
      </w:r>
      <w:r>
        <w:rPr>
          <w:rFonts w:ascii="SimSun" w:hAnsi="SimSun"/>
        </w:rPr>
        <w:fldChar w:fldCharType="end"/>
      </w:r>
      <w:r>
        <w:rPr>
          <w:rFonts w:ascii="SimSun" w:hAnsi="SimSun"/>
        </w:rPr>
        <w:fldChar w:fldCharType="end"/>
      </w:r>
    </w:p>
    <w:p w14:paraId="36D86E80">
      <w:pPr>
        <w:pStyle w:val="7"/>
        <w:tabs>
          <w:tab w:val="right" w:leader="dot" w:pos="8296"/>
          <w:tab w:val="right" w:pos="10680"/>
        </w:tabs>
        <w:ind w:left="960" w:firstLine="0" w:firstLineChars="0"/>
        <w:jc w:val="center"/>
        <w:rPr>
          <w:rFonts w:ascii="SimSun" w:hAnsi="SimSun" w:cstheme="minorBidi"/>
          <w:sz w:val="21"/>
          <w:szCs w:val="22"/>
          <w14:ligatures w14:val="standardContextual"/>
        </w:rPr>
      </w:pPr>
      <w:r>
        <w:fldChar w:fldCharType="begin"/>
      </w:r>
      <w:r>
        <w:instrText xml:space="preserve"> HYPERLINK \l "_Toc167977339" </w:instrText>
      </w:r>
      <w:r>
        <w:fldChar w:fldCharType="separate"/>
      </w:r>
      <w:r>
        <w:rPr>
          <w:rStyle w:val="22"/>
          <w:rFonts w:ascii="SimSun" w:hAnsi="SimSun" w:cs="SimHei"/>
          <w:bCs/>
        </w:rPr>
        <w:t>3.3.2</w:t>
      </w:r>
      <w:r>
        <w:rPr>
          <w:rStyle w:val="22"/>
          <w:rFonts w:hint="eastAsia" w:ascii="SimSun" w:hAnsi="SimSun" w:cs="SimHei"/>
          <w:bCs/>
        </w:rPr>
        <w:t xml:space="preserve">  </w:t>
      </w:r>
      <w:r>
        <w:rPr>
          <w:rStyle w:val="22"/>
          <w:rFonts w:ascii="SimSun" w:hAnsi="SimSun" w:cs="SimHei"/>
          <w:bCs/>
        </w:rPr>
        <w:t>聚类分析</w:t>
      </w:r>
      <w:r>
        <w:rPr>
          <w:rStyle w:val="22"/>
          <w:rFonts w:hint="eastAsia" w:ascii="SimSun" w:hAnsi="SimSun" w:cs="SimHei"/>
          <w:bCs/>
        </w:rPr>
        <w:t>概述</w:t>
      </w:r>
      <w:r>
        <w:rPr>
          <w:rFonts w:ascii="SimSun" w:hAnsi="SimSun"/>
        </w:rPr>
        <w:tab/>
      </w:r>
      <w:r>
        <w:rPr>
          <w:rFonts w:ascii="SimSun" w:hAnsi="SimSun"/>
        </w:rPr>
        <w:fldChar w:fldCharType="begin"/>
      </w:r>
      <w:r>
        <w:rPr>
          <w:rFonts w:ascii="SimSun" w:hAnsi="SimSun"/>
        </w:rPr>
        <w:instrText xml:space="preserve"> PAGEREF _Toc167977339 \h </w:instrText>
      </w:r>
      <w:r>
        <w:rPr>
          <w:rFonts w:ascii="SimSun" w:hAnsi="SimSun"/>
        </w:rPr>
        <w:fldChar w:fldCharType="separate"/>
      </w:r>
      <w:r>
        <w:rPr>
          <w:rFonts w:ascii="SimSun" w:hAnsi="SimSun"/>
        </w:rPr>
        <w:t>7</w:t>
      </w:r>
      <w:r>
        <w:rPr>
          <w:rFonts w:ascii="SimSun" w:hAnsi="SimSun"/>
        </w:rPr>
        <w:fldChar w:fldCharType="end"/>
      </w:r>
      <w:r>
        <w:rPr>
          <w:rFonts w:ascii="SimSun" w:hAnsi="SimSun"/>
        </w:rPr>
        <w:fldChar w:fldCharType="end"/>
      </w:r>
    </w:p>
    <w:p w14:paraId="4146986F">
      <w:pPr>
        <w:pStyle w:val="11"/>
        <w:tabs>
          <w:tab w:val="right" w:leader="dot" w:pos="8296"/>
          <w:tab w:val="right" w:pos="10680"/>
        </w:tabs>
        <w:spacing w:before="120"/>
        <w:ind w:firstLine="0" w:firstLineChars="0"/>
        <w:jc w:val="center"/>
        <w:rPr>
          <w:rFonts w:ascii="SimHei" w:hAnsi="SimHei" w:eastAsia="SimHei" w:cstheme="minorBidi"/>
          <w:sz w:val="21"/>
          <w:szCs w:val="22"/>
          <w14:ligatures w14:val="standardContextual"/>
        </w:rPr>
      </w:pPr>
      <w:r>
        <w:fldChar w:fldCharType="begin"/>
      </w:r>
      <w:r>
        <w:instrText xml:space="preserve"> HYPERLINK \l "_Toc167977340" </w:instrText>
      </w:r>
      <w:r>
        <w:fldChar w:fldCharType="separate"/>
      </w:r>
      <w:r>
        <w:rPr>
          <w:rStyle w:val="22"/>
          <w:rFonts w:ascii="SimHei" w:hAnsi="SimHei" w:eastAsia="SimHei"/>
        </w:rPr>
        <w:t xml:space="preserve">第4章 </w:t>
      </w:r>
      <w:r>
        <w:rPr>
          <w:rStyle w:val="22"/>
          <w:rFonts w:hint="eastAsia" w:ascii="SimHei" w:hAnsi="SimHei" w:eastAsia="SimHei"/>
        </w:rPr>
        <w:t xml:space="preserve"> </w:t>
      </w:r>
      <w:r>
        <w:rPr>
          <w:rStyle w:val="22"/>
          <w:rFonts w:ascii="SimHei" w:hAnsi="SimHei" w:eastAsia="SimHei"/>
        </w:rPr>
        <w:t>实证研究</w:t>
      </w:r>
      <w:r>
        <w:rPr>
          <w:rFonts w:ascii="SimHei" w:hAnsi="SimHei" w:eastAsia="SimHei"/>
        </w:rPr>
        <w:tab/>
      </w:r>
      <w:r>
        <w:fldChar w:fldCharType="begin"/>
      </w:r>
      <w:r>
        <w:instrText xml:space="preserve"> PAGEREF _Toc167977340 \h </w:instrText>
      </w:r>
      <w:r>
        <w:fldChar w:fldCharType="separate"/>
      </w:r>
      <w:r>
        <w:t>8</w:t>
      </w:r>
      <w:r>
        <w:fldChar w:fldCharType="end"/>
      </w:r>
      <w:r>
        <w:fldChar w:fldCharType="end"/>
      </w:r>
    </w:p>
    <w:p w14:paraId="549979D8">
      <w:pPr>
        <w:pStyle w:val="15"/>
        <w:tabs>
          <w:tab w:val="right" w:leader="dot" w:pos="8296"/>
          <w:tab w:val="right" w:pos="10680"/>
        </w:tabs>
        <w:ind w:left="480" w:firstLine="0" w:firstLineChars="0"/>
        <w:jc w:val="center"/>
        <w:rPr>
          <w:rFonts w:cstheme="minorBidi"/>
          <w:sz w:val="21"/>
          <w:szCs w:val="22"/>
          <w14:ligatures w14:val="standardContextual"/>
        </w:rPr>
      </w:pPr>
      <w:r>
        <w:fldChar w:fldCharType="begin"/>
      </w:r>
      <w:r>
        <w:instrText xml:space="preserve"> HYPERLINK \l "_Toc167977341" </w:instrText>
      </w:r>
      <w:r>
        <w:fldChar w:fldCharType="separate"/>
      </w:r>
      <w:r>
        <w:rPr>
          <w:rStyle w:val="22"/>
          <w:rFonts w:cs="SimHei"/>
          <w:bCs/>
        </w:rPr>
        <w:t>4.1</w:t>
      </w:r>
      <w:r>
        <w:rPr>
          <w:rStyle w:val="22"/>
          <w:rFonts w:hint="eastAsia" w:cs="SimHei"/>
          <w:bCs/>
        </w:rPr>
        <w:t xml:space="preserve">  </w:t>
      </w:r>
      <w:r>
        <w:rPr>
          <w:rStyle w:val="22"/>
          <w:rFonts w:cs="SimHei"/>
          <w:bCs/>
        </w:rPr>
        <w:t>描述性统计分析</w:t>
      </w:r>
      <w:r>
        <w:tab/>
      </w:r>
      <w:r>
        <w:fldChar w:fldCharType="begin"/>
      </w:r>
      <w:r>
        <w:instrText xml:space="preserve"> PAGEREF _Toc167977341 \h </w:instrText>
      </w:r>
      <w:r>
        <w:fldChar w:fldCharType="separate"/>
      </w:r>
      <w:r>
        <w:t>8</w:t>
      </w:r>
      <w:r>
        <w:fldChar w:fldCharType="end"/>
      </w:r>
      <w:r>
        <w:fldChar w:fldCharType="end"/>
      </w:r>
    </w:p>
    <w:p w14:paraId="47377975">
      <w:pPr>
        <w:pStyle w:val="15"/>
        <w:tabs>
          <w:tab w:val="right" w:leader="dot" w:pos="8296"/>
          <w:tab w:val="right" w:pos="10680"/>
        </w:tabs>
        <w:ind w:left="480" w:firstLine="0" w:firstLineChars="0"/>
        <w:jc w:val="center"/>
        <w:rPr>
          <w:rFonts w:cstheme="minorBidi"/>
          <w:sz w:val="21"/>
          <w:szCs w:val="22"/>
          <w14:ligatures w14:val="standardContextual"/>
        </w:rPr>
      </w:pPr>
      <w:r>
        <w:fldChar w:fldCharType="begin"/>
      </w:r>
      <w:r>
        <w:instrText xml:space="preserve"> HYPERLINK \l "_Toc167977342" </w:instrText>
      </w:r>
      <w:r>
        <w:fldChar w:fldCharType="separate"/>
      </w:r>
      <w:r>
        <w:rPr>
          <w:rStyle w:val="22"/>
          <w:rFonts w:cs="SimHei"/>
          <w:bCs/>
        </w:rPr>
        <w:t>4.2</w:t>
      </w:r>
      <w:r>
        <w:rPr>
          <w:rStyle w:val="22"/>
          <w:rFonts w:hint="eastAsia" w:cs="SimHei"/>
          <w:bCs/>
        </w:rPr>
        <w:t xml:space="preserve">  </w:t>
      </w:r>
      <w:r>
        <w:rPr>
          <w:rStyle w:val="22"/>
          <w:rFonts w:cs="SimHei"/>
          <w:bCs/>
        </w:rPr>
        <w:t>因子分析</w:t>
      </w:r>
      <w:r>
        <w:tab/>
      </w:r>
      <w:r>
        <w:fldChar w:fldCharType="begin"/>
      </w:r>
      <w:r>
        <w:instrText xml:space="preserve"> PAGEREF _Toc167977342 \h </w:instrText>
      </w:r>
      <w:r>
        <w:fldChar w:fldCharType="separate"/>
      </w:r>
      <w:r>
        <w:t>9</w:t>
      </w:r>
      <w:r>
        <w:fldChar w:fldCharType="end"/>
      </w:r>
      <w:r>
        <w:fldChar w:fldCharType="end"/>
      </w:r>
    </w:p>
    <w:p w14:paraId="5E174280">
      <w:pPr>
        <w:pStyle w:val="7"/>
        <w:tabs>
          <w:tab w:val="right" w:leader="dot" w:pos="8296"/>
          <w:tab w:val="right" w:pos="10680"/>
        </w:tabs>
        <w:ind w:left="960" w:firstLine="0" w:firstLineChars="0"/>
        <w:jc w:val="center"/>
        <w:rPr>
          <w:rFonts w:ascii="SimSun" w:hAnsi="SimSun" w:cstheme="minorBidi"/>
          <w:sz w:val="21"/>
          <w:szCs w:val="22"/>
          <w14:ligatures w14:val="standardContextual"/>
        </w:rPr>
      </w:pPr>
      <w:r>
        <w:fldChar w:fldCharType="begin"/>
      </w:r>
      <w:r>
        <w:instrText xml:space="preserve"> HYPERLINK \l "_Toc167977343" </w:instrText>
      </w:r>
      <w:r>
        <w:fldChar w:fldCharType="separate"/>
      </w:r>
      <w:r>
        <w:rPr>
          <w:rStyle w:val="22"/>
          <w:rFonts w:ascii="SimSun" w:hAnsi="SimSun" w:cs="SimHei"/>
          <w:bCs/>
        </w:rPr>
        <w:t xml:space="preserve">4.2.1 </w:t>
      </w:r>
      <w:r>
        <w:rPr>
          <w:rStyle w:val="22"/>
          <w:rFonts w:hint="eastAsia" w:ascii="SimSun" w:hAnsi="SimSun" w:cs="SimHei"/>
          <w:bCs/>
        </w:rPr>
        <w:t xml:space="preserve"> </w:t>
      </w:r>
      <w:r>
        <w:rPr>
          <w:rStyle w:val="22"/>
          <w:rFonts w:ascii="SimSun" w:hAnsi="SimSun" w:cs="SimHei"/>
          <w:bCs/>
        </w:rPr>
        <w:t>数据标准化</w:t>
      </w:r>
      <w:r>
        <w:rPr>
          <w:rFonts w:ascii="SimSun" w:hAnsi="SimSun"/>
        </w:rPr>
        <w:tab/>
      </w:r>
      <w:r>
        <w:rPr>
          <w:rFonts w:ascii="SimSun" w:hAnsi="SimSun"/>
        </w:rPr>
        <w:fldChar w:fldCharType="begin"/>
      </w:r>
      <w:r>
        <w:rPr>
          <w:rFonts w:ascii="SimSun" w:hAnsi="SimSun"/>
        </w:rPr>
        <w:instrText xml:space="preserve"> PAGEREF _Toc167977343 \h </w:instrText>
      </w:r>
      <w:r>
        <w:rPr>
          <w:rFonts w:ascii="SimSun" w:hAnsi="SimSun"/>
        </w:rPr>
        <w:fldChar w:fldCharType="separate"/>
      </w:r>
      <w:r>
        <w:rPr>
          <w:rFonts w:ascii="SimSun" w:hAnsi="SimSun"/>
        </w:rPr>
        <w:t>9</w:t>
      </w:r>
      <w:r>
        <w:rPr>
          <w:rFonts w:ascii="SimSun" w:hAnsi="SimSun"/>
        </w:rPr>
        <w:fldChar w:fldCharType="end"/>
      </w:r>
      <w:r>
        <w:rPr>
          <w:rFonts w:ascii="SimSun" w:hAnsi="SimSun"/>
        </w:rPr>
        <w:fldChar w:fldCharType="end"/>
      </w:r>
    </w:p>
    <w:p w14:paraId="1B4E7C8C">
      <w:pPr>
        <w:pStyle w:val="7"/>
        <w:tabs>
          <w:tab w:val="right" w:leader="dot" w:pos="8296"/>
          <w:tab w:val="right" w:pos="10680"/>
        </w:tabs>
        <w:ind w:left="960" w:firstLine="0" w:firstLineChars="0"/>
        <w:jc w:val="center"/>
        <w:rPr>
          <w:rFonts w:ascii="SimSun" w:hAnsi="SimSun" w:cstheme="minorBidi"/>
          <w:sz w:val="21"/>
          <w:szCs w:val="22"/>
          <w14:ligatures w14:val="standardContextual"/>
        </w:rPr>
      </w:pPr>
      <w:r>
        <w:fldChar w:fldCharType="begin"/>
      </w:r>
      <w:r>
        <w:instrText xml:space="preserve"> HYPERLINK \l "_Toc167977344" </w:instrText>
      </w:r>
      <w:r>
        <w:fldChar w:fldCharType="separate"/>
      </w:r>
      <w:r>
        <w:rPr>
          <w:rStyle w:val="22"/>
          <w:rFonts w:ascii="SimSun" w:hAnsi="SimSun" w:cs="SimHei"/>
          <w:bCs/>
        </w:rPr>
        <w:t xml:space="preserve">4.2.2 </w:t>
      </w:r>
      <w:r>
        <w:rPr>
          <w:rStyle w:val="22"/>
          <w:rFonts w:hint="eastAsia" w:ascii="SimSun" w:hAnsi="SimSun" w:cs="SimHei"/>
          <w:bCs/>
        </w:rPr>
        <w:t xml:space="preserve"> </w:t>
      </w:r>
      <w:r>
        <w:rPr>
          <w:rStyle w:val="22"/>
          <w:rFonts w:ascii="SimSun" w:hAnsi="SimSun" w:cs="SimHei"/>
          <w:bCs/>
        </w:rPr>
        <w:t>适宜性检验</w:t>
      </w:r>
      <w:r>
        <w:rPr>
          <w:rFonts w:ascii="SimSun" w:hAnsi="SimSun"/>
        </w:rPr>
        <w:tab/>
      </w:r>
      <w:r>
        <w:rPr>
          <w:rFonts w:ascii="SimSun" w:hAnsi="SimSun"/>
        </w:rPr>
        <w:fldChar w:fldCharType="begin"/>
      </w:r>
      <w:r>
        <w:rPr>
          <w:rFonts w:ascii="SimSun" w:hAnsi="SimSun"/>
        </w:rPr>
        <w:instrText xml:space="preserve"> PAGEREF _Toc167977344 \h </w:instrText>
      </w:r>
      <w:r>
        <w:rPr>
          <w:rFonts w:ascii="SimSun" w:hAnsi="SimSun"/>
        </w:rPr>
        <w:fldChar w:fldCharType="separate"/>
      </w:r>
      <w:r>
        <w:rPr>
          <w:rFonts w:ascii="SimSun" w:hAnsi="SimSun"/>
        </w:rPr>
        <w:t>10</w:t>
      </w:r>
      <w:r>
        <w:rPr>
          <w:rFonts w:ascii="SimSun" w:hAnsi="SimSun"/>
        </w:rPr>
        <w:fldChar w:fldCharType="end"/>
      </w:r>
      <w:r>
        <w:rPr>
          <w:rFonts w:ascii="SimSun" w:hAnsi="SimSun"/>
        </w:rPr>
        <w:fldChar w:fldCharType="end"/>
      </w:r>
    </w:p>
    <w:p w14:paraId="02C4E207">
      <w:pPr>
        <w:pStyle w:val="7"/>
        <w:tabs>
          <w:tab w:val="right" w:leader="dot" w:pos="8296"/>
          <w:tab w:val="right" w:pos="10680"/>
        </w:tabs>
        <w:ind w:left="960" w:firstLine="0" w:firstLineChars="0"/>
        <w:jc w:val="center"/>
        <w:rPr>
          <w:rFonts w:ascii="SimSun" w:hAnsi="SimSun" w:cstheme="minorBidi"/>
          <w:sz w:val="21"/>
          <w:szCs w:val="22"/>
          <w14:ligatures w14:val="standardContextual"/>
        </w:rPr>
      </w:pPr>
      <w:r>
        <w:fldChar w:fldCharType="begin"/>
      </w:r>
      <w:r>
        <w:instrText xml:space="preserve"> HYPERLINK \l "_Toc167977345" </w:instrText>
      </w:r>
      <w:r>
        <w:fldChar w:fldCharType="separate"/>
      </w:r>
      <w:r>
        <w:rPr>
          <w:rStyle w:val="22"/>
          <w:rFonts w:ascii="SimSun" w:hAnsi="SimSun" w:cs="SimHei"/>
          <w:bCs/>
        </w:rPr>
        <w:t xml:space="preserve">4.2.3 </w:t>
      </w:r>
      <w:r>
        <w:rPr>
          <w:rStyle w:val="22"/>
          <w:rFonts w:hint="eastAsia" w:ascii="SimSun" w:hAnsi="SimSun" w:cs="SimHei"/>
          <w:bCs/>
        </w:rPr>
        <w:t xml:space="preserve"> </w:t>
      </w:r>
      <w:r>
        <w:rPr>
          <w:rStyle w:val="22"/>
          <w:rFonts w:ascii="SimSun" w:hAnsi="SimSun" w:cs="SimHei"/>
          <w:bCs/>
        </w:rPr>
        <w:t>公因子提取和命名</w:t>
      </w:r>
      <w:r>
        <w:rPr>
          <w:rFonts w:ascii="SimSun" w:hAnsi="SimSun"/>
        </w:rPr>
        <w:tab/>
      </w:r>
      <w:r>
        <w:rPr>
          <w:rFonts w:ascii="SimSun" w:hAnsi="SimSun"/>
        </w:rPr>
        <w:fldChar w:fldCharType="begin"/>
      </w:r>
      <w:r>
        <w:rPr>
          <w:rFonts w:ascii="SimSun" w:hAnsi="SimSun"/>
        </w:rPr>
        <w:instrText xml:space="preserve"> PAGEREF _Toc167977345 \h </w:instrText>
      </w:r>
      <w:r>
        <w:rPr>
          <w:rFonts w:ascii="SimSun" w:hAnsi="SimSun"/>
        </w:rPr>
        <w:fldChar w:fldCharType="separate"/>
      </w:r>
      <w:r>
        <w:rPr>
          <w:rFonts w:ascii="SimSun" w:hAnsi="SimSun"/>
        </w:rPr>
        <w:t>11</w:t>
      </w:r>
      <w:r>
        <w:rPr>
          <w:rFonts w:ascii="SimSun" w:hAnsi="SimSun"/>
        </w:rPr>
        <w:fldChar w:fldCharType="end"/>
      </w:r>
      <w:r>
        <w:rPr>
          <w:rFonts w:ascii="SimSun" w:hAnsi="SimSun"/>
        </w:rPr>
        <w:fldChar w:fldCharType="end"/>
      </w:r>
    </w:p>
    <w:p w14:paraId="54DE4F38">
      <w:pPr>
        <w:pStyle w:val="7"/>
        <w:tabs>
          <w:tab w:val="right" w:leader="dot" w:pos="8296"/>
          <w:tab w:val="right" w:pos="10680"/>
        </w:tabs>
        <w:ind w:left="960" w:firstLine="0" w:firstLineChars="0"/>
        <w:jc w:val="center"/>
        <w:rPr>
          <w:rFonts w:ascii="SimSun" w:hAnsi="SimSun" w:cstheme="minorBidi"/>
          <w:sz w:val="21"/>
          <w:szCs w:val="22"/>
          <w14:ligatures w14:val="standardContextual"/>
        </w:rPr>
      </w:pPr>
      <w:r>
        <w:fldChar w:fldCharType="begin"/>
      </w:r>
      <w:r>
        <w:instrText xml:space="preserve"> HYPERLINK \l "_Toc167977346" </w:instrText>
      </w:r>
      <w:r>
        <w:fldChar w:fldCharType="separate"/>
      </w:r>
      <w:r>
        <w:rPr>
          <w:rStyle w:val="22"/>
          <w:rFonts w:ascii="SimSun" w:hAnsi="SimSun" w:cs="SimHei"/>
          <w:bCs/>
        </w:rPr>
        <w:t xml:space="preserve">4.2.4 </w:t>
      </w:r>
      <w:r>
        <w:rPr>
          <w:rStyle w:val="22"/>
          <w:rFonts w:hint="eastAsia" w:ascii="SimSun" w:hAnsi="SimSun" w:cs="SimHei"/>
          <w:bCs/>
        </w:rPr>
        <w:t xml:space="preserve"> </w:t>
      </w:r>
      <w:r>
        <w:rPr>
          <w:rStyle w:val="22"/>
          <w:rFonts w:ascii="SimSun" w:hAnsi="SimSun" w:cs="SimHei"/>
          <w:bCs/>
        </w:rPr>
        <w:t>各地级市综合得分及排名</w:t>
      </w:r>
      <w:r>
        <w:rPr>
          <w:rFonts w:ascii="SimSun" w:hAnsi="SimSun"/>
        </w:rPr>
        <w:tab/>
      </w:r>
      <w:r>
        <w:rPr>
          <w:rFonts w:ascii="SimSun" w:hAnsi="SimSun"/>
        </w:rPr>
        <w:fldChar w:fldCharType="begin"/>
      </w:r>
      <w:r>
        <w:rPr>
          <w:rFonts w:ascii="SimSun" w:hAnsi="SimSun"/>
        </w:rPr>
        <w:instrText xml:space="preserve"> PAGEREF _Toc167977346 \h </w:instrText>
      </w:r>
      <w:r>
        <w:rPr>
          <w:rFonts w:ascii="SimSun" w:hAnsi="SimSun"/>
        </w:rPr>
        <w:fldChar w:fldCharType="separate"/>
      </w:r>
      <w:r>
        <w:rPr>
          <w:rFonts w:ascii="SimSun" w:hAnsi="SimSun"/>
        </w:rPr>
        <w:t>12</w:t>
      </w:r>
      <w:r>
        <w:rPr>
          <w:rFonts w:ascii="SimSun" w:hAnsi="SimSun"/>
        </w:rPr>
        <w:fldChar w:fldCharType="end"/>
      </w:r>
      <w:r>
        <w:rPr>
          <w:rFonts w:ascii="SimSun" w:hAnsi="SimSun"/>
        </w:rPr>
        <w:fldChar w:fldCharType="end"/>
      </w:r>
    </w:p>
    <w:p w14:paraId="49EA2F6B">
      <w:pPr>
        <w:pStyle w:val="7"/>
        <w:tabs>
          <w:tab w:val="right" w:leader="dot" w:pos="8296"/>
          <w:tab w:val="right" w:pos="10680"/>
        </w:tabs>
        <w:ind w:left="960" w:firstLine="0" w:firstLineChars="0"/>
        <w:jc w:val="center"/>
        <w:rPr>
          <w:rFonts w:ascii="SimSun" w:hAnsi="SimSun" w:cstheme="minorBidi"/>
          <w:sz w:val="21"/>
          <w:szCs w:val="22"/>
          <w14:ligatures w14:val="standardContextual"/>
        </w:rPr>
      </w:pPr>
      <w:r>
        <w:fldChar w:fldCharType="begin"/>
      </w:r>
      <w:r>
        <w:instrText xml:space="preserve"> HYPERLINK \l "_Toc167977347" </w:instrText>
      </w:r>
      <w:r>
        <w:fldChar w:fldCharType="separate"/>
      </w:r>
      <w:r>
        <w:rPr>
          <w:rStyle w:val="22"/>
          <w:rFonts w:ascii="SimSun" w:hAnsi="SimSun" w:cs="SimHei"/>
          <w:bCs/>
        </w:rPr>
        <w:t>4.2.5  2018-2022年因子综合得分</w:t>
      </w:r>
      <w:r>
        <w:rPr>
          <w:rFonts w:ascii="SimSun" w:hAnsi="SimSun"/>
        </w:rPr>
        <w:tab/>
      </w:r>
      <w:r>
        <w:rPr>
          <w:rFonts w:ascii="SimSun" w:hAnsi="SimSun"/>
        </w:rPr>
        <w:fldChar w:fldCharType="begin"/>
      </w:r>
      <w:r>
        <w:rPr>
          <w:rFonts w:ascii="SimSun" w:hAnsi="SimSun"/>
        </w:rPr>
        <w:instrText xml:space="preserve"> PAGEREF _Toc167977347 \h </w:instrText>
      </w:r>
      <w:r>
        <w:rPr>
          <w:rFonts w:ascii="SimSun" w:hAnsi="SimSun"/>
        </w:rPr>
        <w:fldChar w:fldCharType="separate"/>
      </w:r>
      <w:r>
        <w:rPr>
          <w:rFonts w:ascii="SimSun" w:hAnsi="SimSun"/>
        </w:rPr>
        <w:t>13</w:t>
      </w:r>
      <w:r>
        <w:rPr>
          <w:rFonts w:ascii="SimSun" w:hAnsi="SimSun"/>
        </w:rPr>
        <w:fldChar w:fldCharType="end"/>
      </w:r>
      <w:r>
        <w:rPr>
          <w:rFonts w:ascii="SimSun" w:hAnsi="SimSun"/>
        </w:rPr>
        <w:fldChar w:fldCharType="end"/>
      </w:r>
    </w:p>
    <w:p w14:paraId="54D02C9C">
      <w:pPr>
        <w:pStyle w:val="15"/>
        <w:tabs>
          <w:tab w:val="right" w:leader="dot" w:pos="8296"/>
          <w:tab w:val="right" w:pos="10680"/>
        </w:tabs>
        <w:ind w:left="480" w:firstLine="0" w:firstLineChars="0"/>
        <w:jc w:val="center"/>
        <w:rPr>
          <w:rFonts w:cstheme="minorBidi"/>
          <w:sz w:val="21"/>
          <w:szCs w:val="22"/>
          <w14:ligatures w14:val="standardContextual"/>
        </w:rPr>
      </w:pPr>
      <w:r>
        <w:fldChar w:fldCharType="begin"/>
      </w:r>
      <w:r>
        <w:instrText xml:space="preserve"> HYPERLINK \l "_Toc167977348" </w:instrText>
      </w:r>
      <w:r>
        <w:fldChar w:fldCharType="separate"/>
      </w:r>
      <w:r>
        <w:rPr>
          <w:rStyle w:val="22"/>
          <w:rFonts w:cs="SimHei"/>
          <w:bCs/>
        </w:rPr>
        <w:t xml:space="preserve">4.3 </w:t>
      </w:r>
      <w:r>
        <w:rPr>
          <w:rStyle w:val="22"/>
          <w:rFonts w:hint="eastAsia" w:cs="SimHei"/>
          <w:bCs/>
        </w:rPr>
        <w:t xml:space="preserve"> </w:t>
      </w:r>
      <w:r>
        <w:rPr>
          <w:rStyle w:val="22"/>
          <w:rFonts w:cs="SimHei"/>
          <w:bCs/>
        </w:rPr>
        <w:t>聚类分析</w:t>
      </w:r>
      <w:r>
        <w:tab/>
      </w:r>
      <w:r>
        <w:fldChar w:fldCharType="begin"/>
      </w:r>
      <w:r>
        <w:instrText xml:space="preserve"> PAGEREF _Toc167977348 \h </w:instrText>
      </w:r>
      <w:r>
        <w:fldChar w:fldCharType="separate"/>
      </w:r>
      <w:r>
        <w:t>15</w:t>
      </w:r>
      <w:r>
        <w:fldChar w:fldCharType="end"/>
      </w:r>
      <w:r>
        <w:fldChar w:fldCharType="end"/>
      </w:r>
    </w:p>
    <w:p w14:paraId="76FC95B3">
      <w:pPr>
        <w:pStyle w:val="11"/>
        <w:tabs>
          <w:tab w:val="right" w:leader="dot" w:pos="8296"/>
          <w:tab w:val="right" w:pos="10680"/>
        </w:tabs>
        <w:spacing w:before="120"/>
        <w:ind w:firstLine="0" w:firstLineChars="0"/>
        <w:jc w:val="center"/>
        <w:rPr>
          <w:rFonts w:ascii="SimHei" w:hAnsi="SimHei" w:eastAsia="SimHei" w:cstheme="minorBidi"/>
          <w:sz w:val="21"/>
          <w:szCs w:val="22"/>
          <w14:ligatures w14:val="standardContextual"/>
        </w:rPr>
      </w:pPr>
      <w:r>
        <w:fldChar w:fldCharType="begin"/>
      </w:r>
      <w:r>
        <w:instrText xml:space="preserve"> HYPERLINK \l "_Toc167977349" </w:instrText>
      </w:r>
      <w:r>
        <w:fldChar w:fldCharType="separate"/>
      </w:r>
      <w:r>
        <w:rPr>
          <w:rStyle w:val="22"/>
          <w:rFonts w:ascii="SimHei" w:hAnsi="SimHei" w:eastAsia="SimHei"/>
          <w:lang w:bidi="ar"/>
        </w:rPr>
        <w:t xml:space="preserve">第5章 </w:t>
      </w:r>
      <w:r>
        <w:rPr>
          <w:rStyle w:val="22"/>
          <w:rFonts w:hint="eastAsia" w:ascii="SimHei" w:hAnsi="SimHei" w:eastAsia="SimHei"/>
          <w:lang w:bidi="ar"/>
        </w:rPr>
        <w:t xml:space="preserve"> </w:t>
      </w:r>
      <w:r>
        <w:rPr>
          <w:rStyle w:val="22"/>
          <w:rFonts w:ascii="SimHei" w:hAnsi="SimHei" w:eastAsia="SimHei"/>
          <w:lang w:bidi="ar"/>
        </w:rPr>
        <w:t>结语</w:t>
      </w:r>
      <w:r>
        <w:rPr>
          <w:rFonts w:ascii="SimHei" w:hAnsi="SimHei" w:eastAsia="SimHei"/>
        </w:rPr>
        <w:tab/>
      </w:r>
      <w:r>
        <w:fldChar w:fldCharType="begin"/>
      </w:r>
      <w:r>
        <w:instrText xml:space="preserve"> PAGEREF _Toc167977349 \h </w:instrText>
      </w:r>
      <w:r>
        <w:fldChar w:fldCharType="separate"/>
      </w:r>
      <w:r>
        <w:t>17</w:t>
      </w:r>
      <w:r>
        <w:fldChar w:fldCharType="end"/>
      </w:r>
      <w:r>
        <w:fldChar w:fldCharType="end"/>
      </w:r>
    </w:p>
    <w:p w14:paraId="5840DF41">
      <w:pPr>
        <w:pStyle w:val="15"/>
        <w:tabs>
          <w:tab w:val="right" w:leader="dot" w:pos="8296"/>
          <w:tab w:val="right" w:pos="10680"/>
        </w:tabs>
        <w:ind w:left="480" w:firstLine="0" w:firstLineChars="0"/>
        <w:jc w:val="center"/>
        <w:rPr>
          <w:rFonts w:cstheme="minorBidi"/>
          <w:sz w:val="21"/>
          <w:szCs w:val="22"/>
          <w14:ligatures w14:val="standardContextual"/>
        </w:rPr>
      </w:pPr>
      <w:r>
        <w:fldChar w:fldCharType="begin"/>
      </w:r>
      <w:r>
        <w:instrText xml:space="preserve"> HYPERLINK \l "_Toc167977350" </w:instrText>
      </w:r>
      <w:r>
        <w:fldChar w:fldCharType="separate"/>
      </w:r>
      <w:r>
        <w:rPr>
          <w:rStyle w:val="22"/>
          <w:rFonts w:cs="SimHei"/>
          <w:bCs/>
        </w:rPr>
        <w:t>5.1</w:t>
      </w:r>
      <w:r>
        <w:rPr>
          <w:rStyle w:val="22"/>
          <w:rFonts w:hint="eastAsia" w:cs="SimHei"/>
          <w:bCs/>
        </w:rPr>
        <w:t xml:space="preserve">  </w:t>
      </w:r>
      <w:r>
        <w:rPr>
          <w:rStyle w:val="22"/>
          <w:rFonts w:cs="SimHei"/>
          <w:bCs/>
        </w:rPr>
        <w:t>总结</w:t>
      </w:r>
      <w:r>
        <w:tab/>
      </w:r>
      <w:r>
        <w:fldChar w:fldCharType="begin"/>
      </w:r>
      <w:r>
        <w:instrText xml:space="preserve"> PAGEREF _Toc167977350 \h </w:instrText>
      </w:r>
      <w:r>
        <w:fldChar w:fldCharType="separate"/>
      </w:r>
      <w:r>
        <w:t>17</w:t>
      </w:r>
      <w:r>
        <w:fldChar w:fldCharType="end"/>
      </w:r>
      <w:r>
        <w:fldChar w:fldCharType="end"/>
      </w:r>
    </w:p>
    <w:p w14:paraId="39121502">
      <w:pPr>
        <w:pStyle w:val="15"/>
        <w:tabs>
          <w:tab w:val="right" w:leader="dot" w:pos="8296"/>
          <w:tab w:val="right" w:pos="10680"/>
        </w:tabs>
        <w:ind w:left="480" w:firstLine="0" w:firstLineChars="0"/>
        <w:jc w:val="center"/>
        <w:rPr>
          <w:rFonts w:cstheme="minorBidi"/>
          <w:sz w:val="21"/>
          <w:szCs w:val="22"/>
          <w14:ligatures w14:val="standardContextual"/>
        </w:rPr>
      </w:pPr>
      <w:r>
        <w:fldChar w:fldCharType="begin"/>
      </w:r>
      <w:r>
        <w:instrText xml:space="preserve"> HYPERLINK \l "_Toc167977351" </w:instrText>
      </w:r>
      <w:r>
        <w:fldChar w:fldCharType="separate"/>
      </w:r>
      <w:r>
        <w:rPr>
          <w:rStyle w:val="22"/>
          <w:rFonts w:cs="SimHei"/>
          <w:bCs/>
        </w:rPr>
        <w:t>5.2</w:t>
      </w:r>
      <w:r>
        <w:rPr>
          <w:rStyle w:val="22"/>
          <w:rFonts w:hint="eastAsia" w:cs="SimHei"/>
          <w:bCs/>
        </w:rPr>
        <w:t xml:space="preserve">  </w:t>
      </w:r>
      <w:r>
        <w:rPr>
          <w:rStyle w:val="22"/>
          <w:rFonts w:cs="SimHei"/>
          <w:bCs/>
        </w:rPr>
        <w:t>建议</w:t>
      </w:r>
      <w:r>
        <w:tab/>
      </w:r>
      <w:r>
        <w:fldChar w:fldCharType="begin"/>
      </w:r>
      <w:r>
        <w:instrText xml:space="preserve"> PAGEREF _Toc167977351 \h </w:instrText>
      </w:r>
      <w:r>
        <w:fldChar w:fldCharType="separate"/>
      </w:r>
      <w:r>
        <w:t>17</w:t>
      </w:r>
      <w:r>
        <w:fldChar w:fldCharType="end"/>
      </w:r>
      <w:r>
        <w:fldChar w:fldCharType="end"/>
      </w:r>
    </w:p>
    <w:p w14:paraId="4533F06E">
      <w:pPr>
        <w:pStyle w:val="11"/>
        <w:tabs>
          <w:tab w:val="right" w:leader="dot" w:pos="8296"/>
          <w:tab w:val="right" w:pos="10680"/>
        </w:tabs>
        <w:spacing w:before="120"/>
        <w:ind w:firstLine="0" w:firstLineChars="0"/>
        <w:jc w:val="center"/>
        <w:rPr>
          <w:rFonts w:ascii="SimHei" w:hAnsi="SimHei" w:eastAsia="SimHei" w:cstheme="minorBidi"/>
          <w:sz w:val="21"/>
          <w:szCs w:val="22"/>
          <w14:ligatures w14:val="standardContextual"/>
        </w:rPr>
      </w:pPr>
      <w:r>
        <w:fldChar w:fldCharType="begin"/>
      </w:r>
      <w:r>
        <w:instrText xml:space="preserve"> HYPERLINK \l "_Toc167977352" </w:instrText>
      </w:r>
      <w:r>
        <w:fldChar w:fldCharType="separate"/>
      </w:r>
      <w:r>
        <w:rPr>
          <w:rStyle w:val="22"/>
          <w:rFonts w:ascii="SimHei" w:hAnsi="SimHei" w:eastAsia="SimHei"/>
        </w:rPr>
        <w:t>参考文献</w:t>
      </w:r>
      <w:r>
        <w:rPr>
          <w:rFonts w:ascii="SimHei" w:hAnsi="SimHei" w:eastAsia="SimHei"/>
        </w:rPr>
        <w:tab/>
      </w:r>
      <w:r>
        <w:fldChar w:fldCharType="begin"/>
      </w:r>
      <w:r>
        <w:instrText xml:space="preserve"> PAGEREF _Toc167977352 \h </w:instrText>
      </w:r>
      <w:r>
        <w:fldChar w:fldCharType="separate"/>
      </w:r>
      <w:r>
        <w:t>19</w:t>
      </w:r>
      <w:r>
        <w:fldChar w:fldCharType="end"/>
      </w:r>
      <w:r>
        <w:fldChar w:fldCharType="end"/>
      </w:r>
    </w:p>
    <w:p w14:paraId="683F29A3">
      <w:pPr>
        <w:pStyle w:val="11"/>
        <w:tabs>
          <w:tab w:val="right" w:leader="dot" w:pos="8296"/>
          <w:tab w:val="right" w:pos="10680"/>
        </w:tabs>
        <w:spacing w:before="120"/>
        <w:ind w:firstLine="0" w:firstLineChars="0"/>
        <w:jc w:val="center"/>
        <w:rPr>
          <w:rFonts w:ascii="SimHei" w:hAnsi="SimHei" w:eastAsia="SimHei" w:cstheme="minorBidi"/>
          <w:sz w:val="21"/>
          <w:szCs w:val="22"/>
          <w14:ligatures w14:val="standardContextual"/>
        </w:rPr>
      </w:pPr>
      <w:r>
        <w:fldChar w:fldCharType="begin"/>
      </w:r>
      <w:r>
        <w:instrText xml:space="preserve"> HYPERLINK \l "_Toc167977353" </w:instrText>
      </w:r>
      <w:r>
        <w:fldChar w:fldCharType="separate"/>
      </w:r>
      <w:r>
        <w:rPr>
          <w:rStyle w:val="22"/>
          <w:rFonts w:ascii="SimHei" w:hAnsi="SimHei" w:eastAsia="SimHei"/>
        </w:rPr>
        <w:t>致谢</w:t>
      </w:r>
      <w:r>
        <w:rPr>
          <w:rFonts w:ascii="SimHei" w:hAnsi="SimHei" w:eastAsia="SimHei"/>
        </w:rPr>
        <w:tab/>
      </w:r>
      <w:r>
        <w:fldChar w:fldCharType="begin"/>
      </w:r>
      <w:r>
        <w:instrText xml:space="preserve"> PAGEREF _Toc167977353 \h </w:instrText>
      </w:r>
      <w:r>
        <w:fldChar w:fldCharType="separate"/>
      </w:r>
      <w:r>
        <w:t>20</w:t>
      </w:r>
      <w:r>
        <w:fldChar w:fldCharType="end"/>
      </w:r>
      <w:r>
        <w:fldChar w:fldCharType="end"/>
      </w:r>
    </w:p>
    <w:p w14:paraId="6A6F0B36">
      <w:pPr>
        <w:pStyle w:val="11"/>
        <w:tabs>
          <w:tab w:val="right" w:leader="dot" w:pos="8296"/>
          <w:tab w:val="right" w:pos="10680"/>
        </w:tabs>
        <w:spacing w:before="120"/>
        <w:ind w:firstLine="0" w:firstLineChars="0"/>
        <w:jc w:val="center"/>
        <w:rPr>
          <w:rStyle w:val="22"/>
          <w:rFonts w:ascii="SimHei" w:hAnsi="SimHei" w:eastAsia="SimHei"/>
        </w:rPr>
        <w:sectPr>
          <w:pgSz w:w="11906" w:h="16838"/>
          <w:pgMar w:top="1418" w:right="1134" w:bottom="1134" w:left="1134" w:header="851" w:footer="992" w:gutter="284"/>
          <w:pgNumType w:fmt="upperRoman"/>
          <w:cols w:space="425" w:num="1"/>
          <w:docGrid w:type="lines" w:linePitch="326" w:charSpace="0"/>
        </w:sectPr>
      </w:pPr>
      <w:r>
        <w:fldChar w:fldCharType="begin"/>
      </w:r>
      <w:r>
        <w:instrText xml:space="preserve"> HYPERLINK \l "_Toc167977354" </w:instrText>
      </w:r>
      <w:r>
        <w:fldChar w:fldCharType="separate"/>
      </w:r>
      <w:r>
        <w:rPr>
          <w:rStyle w:val="22"/>
          <w:rFonts w:ascii="SimHei" w:hAnsi="SimHei" w:eastAsia="SimHei"/>
          <w:bCs/>
          <w:kern w:val="44"/>
        </w:rPr>
        <w:t>附录</w:t>
      </w:r>
      <w:r>
        <w:rPr>
          <w:rFonts w:ascii="SimHei" w:hAnsi="SimHei" w:eastAsia="SimHei"/>
        </w:rPr>
        <w:tab/>
      </w:r>
      <w:r>
        <w:fldChar w:fldCharType="begin"/>
      </w:r>
      <w:r>
        <w:instrText xml:space="preserve"> PAGEREF _Toc167977354 \h </w:instrText>
      </w:r>
      <w:r>
        <w:fldChar w:fldCharType="separate"/>
      </w:r>
      <w:r>
        <w:t>21</w:t>
      </w:r>
      <w:r>
        <w:fldChar w:fldCharType="end"/>
      </w:r>
      <w:r>
        <w:fldChar w:fldCharType="end"/>
      </w:r>
    </w:p>
    <w:p w14:paraId="206118F9">
      <w:pPr>
        <w:pStyle w:val="25"/>
        <w:rPr>
          <w:rFonts w:ascii="等线" w:hAnsi="等线" w:eastAsia="等线"/>
          <w:sz w:val="21"/>
          <w:szCs w:val="22"/>
        </w:rPr>
      </w:pPr>
      <w:r>
        <w:rPr>
          <w:rFonts w:ascii="SimSun" w:hAnsi="SimSun" w:eastAsia="SimSun" w:cs="SimHei"/>
          <w:sz w:val="24"/>
          <w:szCs w:val="24"/>
        </w:rPr>
        <w:fldChar w:fldCharType="end"/>
      </w:r>
      <w:bookmarkStart w:id="3" w:name="_Toc167977324"/>
      <w:r>
        <w:rPr>
          <w:rFonts w:hint="eastAsia"/>
        </w:rPr>
        <w:t>第1章  引言</w:t>
      </w:r>
      <w:bookmarkEnd w:id="2"/>
      <w:bookmarkEnd w:id="3"/>
    </w:p>
    <w:p w14:paraId="6639C5C9">
      <w:pPr>
        <w:keepNext/>
        <w:keepLines/>
        <w:spacing w:before="480" w:after="120"/>
        <w:ind w:firstLine="0" w:firstLineChars="0"/>
        <w:jc w:val="left"/>
        <w:outlineLvl w:val="1"/>
        <w:rPr>
          <w:rFonts w:ascii="SimHei" w:hAnsi="SimHei" w:eastAsia="SimHei" w:cs="SimHei"/>
          <w:bCs/>
          <w:sz w:val="28"/>
          <w:szCs w:val="28"/>
        </w:rPr>
      </w:pPr>
      <w:bookmarkStart w:id="4" w:name="_Toc167288662"/>
      <w:bookmarkStart w:id="5" w:name="_Toc167977325"/>
      <w:r>
        <w:rPr>
          <w:rFonts w:hint="eastAsia" w:ascii="SimHei" w:hAnsi="SimHei" w:eastAsia="SimHei" w:cs="SimHei"/>
          <w:bCs/>
          <w:sz w:val="28"/>
          <w:szCs w:val="28"/>
        </w:rPr>
        <w:t>1.1  研究背景与意义</w:t>
      </w:r>
      <w:bookmarkEnd w:id="4"/>
      <w:bookmarkEnd w:id="5"/>
    </w:p>
    <w:p w14:paraId="6CA28D88">
      <w:pPr>
        <w:keepNext/>
        <w:keepLines/>
        <w:spacing w:before="240" w:after="120"/>
        <w:ind w:firstLine="0" w:firstLineChars="0"/>
        <w:jc w:val="left"/>
        <w:outlineLvl w:val="2"/>
        <w:rPr>
          <w:rFonts w:ascii="SimHei" w:hAnsi="SimHei" w:eastAsia="SimHei" w:cs="SimHei"/>
          <w:bCs/>
          <w:sz w:val="26"/>
          <w:szCs w:val="26"/>
        </w:rPr>
      </w:pPr>
      <w:bookmarkStart w:id="6" w:name="_Toc167977326"/>
      <w:bookmarkStart w:id="7" w:name="_Toc167288663"/>
      <w:r>
        <w:rPr>
          <w:rFonts w:hint="eastAsia" w:ascii="SimHei" w:hAnsi="SimHei" w:eastAsia="SimHei" w:cs="SimHei"/>
          <w:bCs/>
          <w:sz w:val="26"/>
          <w:szCs w:val="26"/>
        </w:rPr>
        <w:t>1.1.1  研究背景</w:t>
      </w:r>
      <w:bookmarkEnd w:id="6"/>
      <w:bookmarkEnd w:id="7"/>
    </w:p>
    <w:p w14:paraId="301C61A5">
      <w:pPr>
        <w:rPr>
          <w:rFonts w:ascii="SimSun" w:hAnsi="SimSun"/>
          <w:sz w:val="21"/>
        </w:rPr>
      </w:pPr>
      <w:r>
        <w:rPr>
          <w:rFonts w:hint="eastAsia"/>
          <w:szCs w:val="24"/>
        </w:rPr>
        <w:t>从1978年至2022年，我国对外贸易额从206.4亿美元急剧增至52337亿美元，实现了253倍的飞跃，年均增长率为14.5%。这一迅猛增长主要得益于我国改革开放，发展经济特区的政策，在经济全球化背景下，外部市场的支持得以引入；同时，国内正处于开发阶段，资源和要素成本相对低廉。然而，近年来，“全球化红利”与“人口红利”逐渐减退，支撑外贸高速增长的外部条件发生了变化。过去以追求速度为主的发展模式所带来的不均衡和质量问题愈发显著。我国传统的依靠要素投入的外贸发展模式难以为继，尤其是在国际竞争愈发激烈的当下，我们必须转变外贸发展模式，提高科技含量，迫切需要提升外贸的质量。我国要构建全方位、多元领域、较高层次的对外开放体系，必然对各省份的对外开放水平提出更高的要求。而我国东部地区对外经济贸易较其他地区程度更密切。（查阅相关国家资料得到我国的东部地区包括北京、上海、天津、河北、浙江、江苏、福建、山东、广东和海南十个省份，由于海南数据未达到要求，所以剔除海南。）</w:t>
      </w:r>
      <w:r>
        <w:rPr>
          <w:rFonts w:ascii="SimSun" w:hAnsi="SimSun"/>
          <w:sz w:val="21"/>
        </w:rPr>
        <w:t xml:space="preserve"> </w:t>
      </w:r>
    </w:p>
    <w:p w14:paraId="4F620934">
      <w:pPr>
        <w:keepNext/>
        <w:keepLines/>
        <w:spacing w:before="240" w:after="120"/>
        <w:ind w:firstLine="0" w:firstLineChars="0"/>
        <w:jc w:val="left"/>
        <w:outlineLvl w:val="2"/>
        <w:rPr>
          <w:rFonts w:ascii="SimHei" w:hAnsi="SimHei" w:eastAsia="SimHei" w:cs="SimHei"/>
          <w:bCs/>
          <w:sz w:val="26"/>
          <w:szCs w:val="26"/>
        </w:rPr>
      </w:pPr>
      <w:bookmarkStart w:id="8" w:name="_Toc167288664"/>
      <w:bookmarkStart w:id="9" w:name="_Toc167977327"/>
      <w:r>
        <w:rPr>
          <w:rFonts w:hint="eastAsia" w:ascii="SimHei" w:hAnsi="SimHei" w:eastAsia="SimHei" w:cs="SimHei"/>
          <w:bCs/>
          <w:sz w:val="26"/>
          <w:szCs w:val="26"/>
        </w:rPr>
        <w:t>1.1.2  研究意义</w:t>
      </w:r>
      <w:bookmarkEnd w:id="8"/>
      <w:bookmarkEnd w:id="9"/>
    </w:p>
    <w:p w14:paraId="3A9CE21C">
      <w:pPr>
        <w:rPr>
          <w:szCs w:val="24"/>
        </w:rPr>
      </w:pPr>
      <w:r>
        <w:rPr>
          <w:rFonts w:hint="eastAsia"/>
          <w:szCs w:val="24"/>
        </w:rPr>
        <w:t>对外经济贸易有助于维护经济全球化。在经济全球化的背景下，对外经济贸易政策可以促进各国之间的经济联系。</w:t>
      </w:r>
      <w:r>
        <w:rPr>
          <w:szCs w:val="24"/>
        </w:rPr>
        <w:t>同时，对外经济贸易也有助于推动全球价值链的发展，实现全球经济的可持续发展</w:t>
      </w:r>
      <w:r>
        <w:rPr>
          <w:rFonts w:hint="eastAsia"/>
          <w:szCs w:val="24"/>
        </w:rPr>
        <w:t>；</w:t>
      </w:r>
      <w:r>
        <w:rPr>
          <w:szCs w:val="24"/>
        </w:rPr>
        <w:t>对新时期推动中国外贸高质量发展具有一定现实指导意义</w:t>
      </w:r>
      <w:r>
        <w:rPr>
          <w:rFonts w:hint="eastAsia"/>
          <w:szCs w:val="24"/>
        </w:rPr>
        <w:t>。</w:t>
      </w:r>
      <w:r>
        <w:rPr>
          <w:szCs w:val="24"/>
        </w:rPr>
        <w:t>对于</w:t>
      </w:r>
      <w:r>
        <w:rPr>
          <w:rFonts w:hint="eastAsia"/>
          <w:szCs w:val="24"/>
        </w:rPr>
        <w:t>各省份提升经济发展水平和与各国密切发展</w:t>
      </w:r>
      <w:r>
        <w:rPr>
          <w:szCs w:val="24"/>
        </w:rPr>
        <w:t>的重要</w:t>
      </w:r>
      <w:r>
        <w:rPr>
          <w:rFonts w:hint="eastAsia"/>
          <w:szCs w:val="24"/>
        </w:rPr>
        <w:t>目的</w:t>
      </w:r>
      <w:r>
        <w:rPr>
          <w:szCs w:val="24"/>
        </w:rPr>
        <w:t>在于能够实现</w:t>
      </w:r>
      <w:r>
        <w:rPr>
          <w:rFonts w:hint="eastAsia"/>
          <w:szCs w:val="24"/>
        </w:rPr>
        <w:t>东部地区各省份</w:t>
      </w:r>
      <w:r>
        <w:rPr>
          <w:szCs w:val="24"/>
        </w:rPr>
        <w:t>的可持续健康发展</w:t>
      </w:r>
      <w:r>
        <w:rPr>
          <w:rFonts w:hint="eastAsia"/>
          <w:szCs w:val="24"/>
        </w:rPr>
        <w:t>及高质量发展；东部地区正处于经济建设发展的高潮期，抓住对外经济贸易发展机遇是一个尤其重要的事情；总的来说，对外经济贸易对于东部地区各省份的发展具有重要意义，应该得到足够的重视。</w:t>
      </w:r>
    </w:p>
    <w:p w14:paraId="5C9E135D">
      <w:pPr>
        <w:keepNext/>
        <w:keepLines/>
        <w:spacing w:before="240" w:after="120"/>
        <w:ind w:firstLine="0" w:firstLineChars="0"/>
        <w:jc w:val="left"/>
        <w:outlineLvl w:val="2"/>
        <w:rPr>
          <w:rFonts w:ascii="SimHei" w:hAnsi="SimHei" w:eastAsia="SimHei" w:cs="SimHei"/>
          <w:bCs/>
          <w:sz w:val="26"/>
          <w:szCs w:val="26"/>
        </w:rPr>
      </w:pPr>
      <w:bookmarkStart w:id="10" w:name="_Toc167288665"/>
      <w:bookmarkStart w:id="11" w:name="_Toc167977328"/>
      <w:r>
        <w:rPr>
          <w:rFonts w:hint="eastAsia" w:ascii="SimHei" w:hAnsi="SimHei" w:eastAsia="SimHei" w:cs="SimHei"/>
          <w:bCs/>
          <w:sz w:val="26"/>
          <w:szCs w:val="26"/>
        </w:rPr>
        <w:t>1.1.3  研究目的</w:t>
      </w:r>
      <w:bookmarkEnd w:id="10"/>
      <w:bookmarkEnd w:id="11"/>
    </w:p>
    <w:p w14:paraId="7490AAAD">
      <w:pPr>
        <w:rPr>
          <w:szCs w:val="24"/>
        </w:rPr>
      </w:pPr>
      <w:r>
        <w:rPr>
          <w:rFonts w:hint="eastAsia"/>
          <w:szCs w:val="24"/>
        </w:rPr>
        <w:t>本文针对东部地区各省市对外经济贸易水平研究立足于发展现状，研究东部地区各省市对外经济贸易领域的发展水平。同时说明各省市在对外经济贸易方面的发展差异，优势和缺陷。以期掌握东部地区外贸发展的综合差距，明确各省市迈向高质量发展存在的不足和未来的发展着力目标。根据分析结果寻找相应对于促进东部地区整体发展及更好的实施经济全球化战略的对策。</w:t>
      </w:r>
    </w:p>
    <w:p w14:paraId="6BDEA0FC">
      <w:pPr>
        <w:keepNext/>
        <w:keepLines/>
        <w:pageBreakBefore/>
        <w:spacing w:before="480" w:after="120"/>
        <w:ind w:firstLine="0" w:firstLineChars="0"/>
        <w:jc w:val="left"/>
        <w:outlineLvl w:val="1"/>
        <w:rPr>
          <w:rFonts w:ascii="SimHei" w:hAnsi="SimHei" w:eastAsia="SimHei" w:cs="SimHei"/>
          <w:bCs/>
          <w:sz w:val="28"/>
          <w:szCs w:val="28"/>
        </w:rPr>
      </w:pPr>
      <w:bookmarkStart w:id="12" w:name="_Toc167977329"/>
      <w:bookmarkStart w:id="13" w:name="_Toc167288666"/>
      <w:r>
        <w:rPr>
          <w:rFonts w:hint="eastAsia" w:ascii="SimHei" w:hAnsi="SimHei" w:eastAsia="SimHei" w:cs="SimHei"/>
          <w:bCs/>
          <w:sz w:val="28"/>
          <w:szCs w:val="28"/>
        </w:rPr>
        <w:t>1.2  研究方法与思路</w:t>
      </w:r>
      <w:bookmarkEnd w:id="12"/>
      <w:bookmarkEnd w:id="13"/>
    </w:p>
    <w:p w14:paraId="196CCE05">
      <w:pPr>
        <w:rPr>
          <w:szCs w:val="24"/>
        </w:rPr>
      </w:pPr>
      <w:r>
        <w:rPr>
          <w:rFonts w:hint="eastAsia"/>
          <w:szCs w:val="24"/>
        </w:rPr>
        <w:t>研究方法：</w:t>
      </w:r>
    </w:p>
    <w:p w14:paraId="5BD9EE78">
      <w:pPr>
        <w:rPr>
          <w:szCs w:val="24"/>
        </w:rPr>
      </w:pPr>
      <w:r>
        <w:rPr>
          <w:rFonts w:hint="eastAsia"/>
          <w:szCs w:val="24"/>
        </w:rPr>
        <w:t>文献分析法：通过网络检索，查阅相关专著和学术期刊，了解东部地区对外经济贸易的研究现状，寻找合适的构建综合评价体系的指标。</w:t>
      </w:r>
    </w:p>
    <w:p w14:paraId="0FDE191D">
      <w:pPr>
        <w:rPr>
          <w:szCs w:val="24"/>
        </w:rPr>
      </w:pPr>
      <w:r>
        <w:rPr>
          <w:rFonts w:hint="eastAsia"/>
          <w:szCs w:val="24"/>
        </w:rPr>
        <w:t>实证分析法：通过对东部地区各省市对外经济贸易的了解和分析，推断影响东部地区各省市对外经济贸易的因素。</w:t>
      </w:r>
    </w:p>
    <w:p w14:paraId="761214AC">
      <w:pPr>
        <w:rPr>
          <w:szCs w:val="24"/>
        </w:rPr>
      </w:pPr>
      <w:r>
        <w:rPr>
          <w:rFonts w:hint="eastAsia"/>
          <w:szCs w:val="24"/>
        </w:rPr>
        <w:t>定量分析法：主要应用模型法，建立因子分析和聚类分析数学模型，根据模型分析给出的结果对东部地区各省市进行分类。</w:t>
      </w:r>
    </w:p>
    <w:p w14:paraId="5A2884B1">
      <w:pPr>
        <w:rPr>
          <w:szCs w:val="24"/>
        </w:rPr>
      </w:pPr>
      <w:r>
        <w:rPr>
          <w:rFonts w:hint="eastAsia"/>
          <w:szCs w:val="24"/>
        </w:rPr>
        <w:t>技术路线：</w:t>
      </w:r>
    </w:p>
    <w:p w14:paraId="1EC38AFD">
      <w:pPr>
        <w:rPr>
          <w:szCs w:val="24"/>
        </w:rPr>
      </w:pPr>
      <w:r>
        <w:rPr>
          <w:rFonts w:hint="eastAsia"/>
          <w:szCs w:val="24"/>
        </w:rPr>
        <w:t>基于已确定的数据变量，利用SPSS软件制定技术路线图，如下图1-1所示：</w:t>
      </w:r>
    </w:p>
    <w:p w14:paraId="303D20B7">
      <w:pPr>
        <w:ind w:firstLine="0" w:firstLineChars="0"/>
        <w:rPr>
          <w:szCs w:val="24"/>
        </w:rPr>
      </w:pPr>
      <w:r>
        <w:rPr>
          <w:rFonts w:hint="eastAsia"/>
          <w:szCs w:val="24"/>
        </w:rPr>
        <mc:AlternateContent>
          <mc:Choice Requires="wpg">
            <w:drawing>
              <wp:anchor distT="0" distB="0" distL="114300" distR="114300" simplePos="0" relativeHeight="251661312" behindDoc="0" locked="0" layoutInCell="1" allowOverlap="1">
                <wp:simplePos x="0" y="0"/>
                <wp:positionH relativeFrom="column">
                  <wp:posOffset>-160020</wp:posOffset>
                </wp:positionH>
                <wp:positionV relativeFrom="paragraph">
                  <wp:posOffset>254000</wp:posOffset>
                </wp:positionV>
                <wp:extent cx="5646420" cy="3639820"/>
                <wp:effectExtent l="0" t="0" r="11430" b="17780"/>
                <wp:wrapNone/>
                <wp:docPr id="191797231" name="组合 18"/>
                <wp:cNvGraphicFramePr/>
                <a:graphic xmlns:a="http://schemas.openxmlformats.org/drawingml/2006/main">
                  <a:graphicData uri="http://schemas.microsoft.com/office/word/2010/wordprocessingGroup">
                    <wpg:wgp>
                      <wpg:cNvGrpSpPr/>
                      <wpg:grpSpPr>
                        <a:xfrm>
                          <a:off x="0" y="0"/>
                          <a:ext cx="5646420" cy="3639820"/>
                          <a:chOff x="662940" y="63500"/>
                          <a:chExt cx="5646420" cy="3639820"/>
                        </a:xfrm>
                      </wpg:grpSpPr>
                      <wps:wsp>
                        <wps:cNvPr id="1530995572" name="流程图: 可选过程 1"/>
                        <wps:cNvSpPr/>
                        <wps:spPr>
                          <a:xfrm>
                            <a:off x="2712720" y="63500"/>
                            <a:ext cx="1889760" cy="342900"/>
                          </a:xfrm>
                          <a:prstGeom prst="flowChartAlternateProcess">
                            <a:avLst/>
                          </a:prstGeom>
                          <a:ln w="12700"/>
                        </wps:spPr>
                        <wps:style>
                          <a:lnRef idx="2">
                            <a:schemeClr val="dk1"/>
                          </a:lnRef>
                          <a:fillRef idx="1">
                            <a:schemeClr val="lt1"/>
                          </a:fillRef>
                          <a:effectRef idx="0">
                            <a:schemeClr val="dk1"/>
                          </a:effectRef>
                          <a:fontRef idx="minor">
                            <a:schemeClr val="dk1"/>
                          </a:fontRef>
                        </wps:style>
                        <wps:txbx>
                          <w:txbxContent>
                            <w:p w14:paraId="1FC219D6">
                              <w:pPr>
                                <w:spacing w:line="240" w:lineRule="auto"/>
                                <w:ind w:firstLine="0" w:firstLineChars="0"/>
                                <w:jc w:val="center"/>
                                <w:rPr>
                                  <w:sz w:val="21"/>
                                </w:rPr>
                              </w:pPr>
                              <w:r>
                                <w:rPr>
                                  <w:rFonts w:hint="eastAsia"/>
                                  <w:sz w:val="21"/>
                                </w:rPr>
                                <w:t>建立对外贸易水平评价体系</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53390526" name="矩形: 圆角 2"/>
                        <wps:cNvSpPr/>
                        <wps:spPr>
                          <a:xfrm>
                            <a:off x="2967355" y="619760"/>
                            <a:ext cx="1431290" cy="306070"/>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6DCD7494">
                              <w:pPr>
                                <w:spacing w:line="240" w:lineRule="auto"/>
                                <w:ind w:firstLine="0" w:firstLineChars="0"/>
                                <w:jc w:val="center"/>
                                <w:rPr>
                                  <w:sz w:val="21"/>
                                </w:rPr>
                              </w:pPr>
                              <w:r>
                                <w:rPr>
                                  <w:rFonts w:hint="eastAsia"/>
                                  <w:sz w:val="21"/>
                                </w:rPr>
                                <w:t>确定指标收集数据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35811402" name="矩形: 圆角 3"/>
                        <wps:cNvSpPr/>
                        <wps:spPr>
                          <a:xfrm>
                            <a:off x="662940" y="1617980"/>
                            <a:ext cx="1264920" cy="302260"/>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7AA9C762">
                              <w:pPr>
                                <w:spacing w:line="240" w:lineRule="auto"/>
                                <w:ind w:firstLine="0" w:firstLineChars="0"/>
                                <w:jc w:val="center"/>
                                <w:rPr>
                                  <w:sz w:val="21"/>
                                </w:rPr>
                              </w:pPr>
                              <w:r>
                                <w:rPr>
                                  <w:rFonts w:hint="eastAsia"/>
                                  <w:sz w:val="21"/>
                                </w:rPr>
                                <w:t>描述性统计分析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94307328" name="矩形: 圆角 4"/>
                        <wps:cNvSpPr/>
                        <wps:spPr>
                          <a:xfrm>
                            <a:off x="1954530" y="1604010"/>
                            <a:ext cx="819150" cy="316230"/>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6FBF3E9">
                              <w:pPr>
                                <w:spacing w:line="240" w:lineRule="auto"/>
                                <w:ind w:firstLine="0" w:firstLineChars="0"/>
                                <w:jc w:val="center"/>
                                <w:rPr>
                                  <w:sz w:val="21"/>
                                </w:rPr>
                              </w:pPr>
                              <w:r>
                                <w:rPr>
                                  <w:rFonts w:hint="eastAsia"/>
                                  <w:sz w:val="21"/>
                                </w:rPr>
                                <w:t>因子分析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58953579" name="矩形: 圆角 5"/>
                        <wps:cNvSpPr/>
                        <wps:spPr>
                          <a:xfrm>
                            <a:off x="2816860" y="1604010"/>
                            <a:ext cx="797560" cy="308610"/>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2E476C6F">
                              <w:pPr>
                                <w:spacing w:line="240" w:lineRule="auto"/>
                                <w:ind w:firstLine="0" w:firstLineChars="0"/>
                                <w:jc w:val="center"/>
                                <w:rPr>
                                  <w:sz w:val="21"/>
                                </w:rPr>
                              </w:pPr>
                              <w:r>
                                <w:rPr>
                                  <w:rFonts w:hint="eastAsia"/>
                                  <w:sz w:val="21"/>
                                </w:rPr>
                                <w:t>聚类分析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23095165" name="矩形: 圆角 6"/>
                        <wps:cNvSpPr/>
                        <wps:spPr>
                          <a:xfrm>
                            <a:off x="1790700" y="1130300"/>
                            <a:ext cx="1123950" cy="302260"/>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2BC25DCD">
                              <w:pPr>
                                <w:spacing w:line="240" w:lineRule="auto"/>
                                <w:ind w:firstLine="0" w:firstLineChars="0"/>
                                <w:jc w:val="center"/>
                                <w:rPr>
                                  <w:sz w:val="21"/>
                                </w:rPr>
                              </w:pPr>
                              <w:r>
                                <w:rPr>
                                  <w:rFonts w:hint="eastAsia"/>
                                  <w:sz w:val="21"/>
                                </w:rPr>
                                <w:t>横向比较分析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20871330" name="矩形: 圆角 7"/>
                        <wps:cNvSpPr/>
                        <wps:spPr>
                          <a:xfrm>
                            <a:off x="4427220" y="1130300"/>
                            <a:ext cx="1143000" cy="294640"/>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0839D218">
                              <w:pPr>
                                <w:spacing w:line="240" w:lineRule="auto"/>
                                <w:ind w:firstLine="0" w:firstLineChars="0"/>
                                <w:jc w:val="center"/>
                                <w:rPr>
                                  <w:sz w:val="21"/>
                                </w:rPr>
                              </w:pPr>
                              <w:r>
                                <w:rPr>
                                  <w:rFonts w:hint="eastAsia"/>
                                  <w:sz w:val="21"/>
                                </w:rPr>
                                <w:t>纵向比较分析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9749139" name="矩形: 圆角 4"/>
                        <wps:cNvSpPr/>
                        <wps:spPr>
                          <a:xfrm>
                            <a:off x="5007610" y="1626870"/>
                            <a:ext cx="1301750" cy="300990"/>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521DD9A2">
                              <w:pPr>
                                <w:spacing w:line="240" w:lineRule="auto"/>
                                <w:ind w:firstLine="0" w:firstLineChars="0"/>
                                <w:jc w:val="center"/>
                                <w:rPr>
                                  <w:sz w:val="21"/>
                                </w:rPr>
                              </w:pPr>
                              <w:r>
                                <w:rPr>
                                  <w:rFonts w:hint="eastAsia"/>
                                  <w:sz w:val="21"/>
                                </w:rPr>
                                <w:t>因子分析综合得分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53444039" name="矩形: 圆角 8"/>
                        <wps:cNvSpPr/>
                        <wps:spPr>
                          <a:xfrm>
                            <a:off x="1590040" y="2203450"/>
                            <a:ext cx="1115060" cy="316230"/>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527C1456">
                              <w:pPr>
                                <w:spacing w:line="240" w:lineRule="auto"/>
                                <w:ind w:firstLine="0" w:firstLineChars="0"/>
                                <w:jc w:val="center"/>
                                <w:rPr>
                                  <w:sz w:val="21"/>
                                </w:rPr>
                              </w:pPr>
                              <w:r>
                                <w:rPr>
                                  <w:rFonts w:hint="eastAsia"/>
                                  <w:sz w:val="21"/>
                                </w:rPr>
                                <w:t>横向得分分析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45313423" name="矩形: 圆角 9"/>
                        <wps:cNvSpPr/>
                        <wps:spPr>
                          <a:xfrm>
                            <a:off x="2747010" y="2204720"/>
                            <a:ext cx="819150" cy="300990"/>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715F7D26">
                              <w:pPr>
                                <w:spacing w:line="240" w:lineRule="auto"/>
                                <w:ind w:firstLine="0" w:firstLineChars="0"/>
                                <w:jc w:val="center"/>
                                <w:rPr>
                                  <w:sz w:val="21"/>
                                </w:rPr>
                              </w:pPr>
                              <w:r>
                                <w:rPr>
                                  <w:rFonts w:hint="eastAsia"/>
                                  <w:sz w:val="21"/>
                                </w:rPr>
                                <w:t>详细分析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9690928" name="矩形: 圆角 10"/>
                        <wps:cNvSpPr/>
                        <wps:spPr>
                          <a:xfrm>
                            <a:off x="2739390" y="2768600"/>
                            <a:ext cx="842010" cy="314960"/>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EFEA453">
                              <w:pPr>
                                <w:spacing w:line="240" w:lineRule="auto"/>
                                <w:ind w:firstLine="0" w:firstLineChars="0"/>
                                <w:jc w:val="center"/>
                                <w:rPr>
                                  <w:sz w:val="21"/>
                                </w:rPr>
                              </w:pPr>
                              <w:r>
                                <w:rPr>
                                  <w:rFonts w:hint="eastAsia"/>
                                  <w:sz w:val="21"/>
                                </w:rPr>
                                <w:t>验证结果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31655800" name="矩形: 圆角 11"/>
                        <wps:cNvSpPr/>
                        <wps:spPr>
                          <a:xfrm>
                            <a:off x="3124200" y="3362960"/>
                            <a:ext cx="1165860" cy="340360"/>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6BBDD04C">
                              <w:pPr>
                                <w:spacing w:line="240" w:lineRule="auto"/>
                                <w:ind w:firstLine="0" w:firstLineChars="0"/>
                                <w:jc w:val="center"/>
                                <w:rPr>
                                  <w:sz w:val="21"/>
                                </w:rPr>
                              </w:pPr>
                              <w:r>
                                <w:rPr>
                                  <w:rFonts w:hint="eastAsia"/>
                                  <w:sz w:val="21"/>
                                </w:rPr>
                                <w:t>总结与建议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5719250" name="矩形: 圆角 3"/>
                        <wps:cNvSpPr/>
                        <wps:spPr>
                          <a:xfrm>
                            <a:off x="3677920" y="1610360"/>
                            <a:ext cx="1191260" cy="317500"/>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3D8819F5">
                              <w:pPr>
                                <w:spacing w:line="240" w:lineRule="auto"/>
                                <w:ind w:firstLine="0" w:firstLineChars="0"/>
                                <w:jc w:val="center"/>
                                <w:rPr>
                                  <w:sz w:val="21"/>
                                </w:rPr>
                              </w:pPr>
                              <w:r>
                                <w:rPr>
                                  <w:rFonts w:hint="eastAsia"/>
                                  <w:sz w:val="21"/>
                                </w:rPr>
                                <w:t>描述性统计分析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49386397" name="箭头: 下 12"/>
                        <wps:cNvSpPr/>
                        <wps:spPr>
                          <a:xfrm>
                            <a:off x="3614420" y="444500"/>
                            <a:ext cx="148590" cy="144780"/>
                          </a:xfrm>
                          <a:prstGeom prst="downArrow">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 name="左大括号 1"/>
                        <wps:cNvSpPr/>
                        <wps:spPr>
                          <a:xfrm rot="5400000">
                            <a:off x="3596164" y="-278606"/>
                            <a:ext cx="152082" cy="2620010"/>
                          </a:xfrm>
                          <a:prstGeom prst="leftBrac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574130118" name="左大括号 1"/>
                        <wps:cNvSpPr/>
                        <wps:spPr>
                          <a:xfrm rot="5400000">
                            <a:off x="4964113" y="694691"/>
                            <a:ext cx="109854" cy="1656080"/>
                          </a:xfrm>
                          <a:prstGeom prst="leftBrac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294880222" name="箭头: 下 12"/>
                        <wps:cNvSpPr/>
                        <wps:spPr>
                          <a:xfrm>
                            <a:off x="2219960" y="2000250"/>
                            <a:ext cx="148590" cy="144780"/>
                          </a:xfrm>
                          <a:prstGeom prst="downArrow">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9978263" name="箭头: 下 12"/>
                        <wps:cNvSpPr/>
                        <wps:spPr>
                          <a:xfrm>
                            <a:off x="3083560" y="2000250"/>
                            <a:ext cx="148590" cy="144780"/>
                          </a:xfrm>
                          <a:prstGeom prst="downArrow">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014282" name="箭头: 下 12"/>
                        <wps:cNvSpPr/>
                        <wps:spPr>
                          <a:xfrm>
                            <a:off x="3083560" y="2565400"/>
                            <a:ext cx="148590" cy="144780"/>
                          </a:xfrm>
                          <a:prstGeom prst="downArrow">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90619040" name="右大括号 15"/>
                        <wps:cNvSpPr/>
                        <wps:spPr>
                          <a:xfrm rot="5400000">
                            <a:off x="3632757" y="640639"/>
                            <a:ext cx="153192" cy="5117782"/>
                          </a:xfrm>
                          <a:prstGeom prst="rightBrace">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0375287" name="左大括号 1"/>
                        <wps:cNvSpPr/>
                        <wps:spPr>
                          <a:xfrm rot="5400000">
                            <a:off x="2304415" y="529273"/>
                            <a:ext cx="91756" cy="2005013"/>
                          </a:xfrm>
                          <a:prstGeom prst="leftBrac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id="组合 18" o:spid="_x0000_s1026" o:spt="203" style="position:absolute;left:0pt;margin-left:-12.6pt;margin-top:20pt;height:286.6pt;width:444.6pt;z-index:251661312;mso-width-relative:page;mso-height-relative:page;" coordorigin="662940,63500" coordsize="5646420,3639820" o:gfxdata="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">
                <o:lock v:ext="edit" aspectratio="f"/>
                <v:shape id="流程图: 可选过程 1" o:spid="_x0000_s1026" o:spt="176" type="#_x0000_t176" style="position:absolute;left:2712720;top:63500;height:342900;width:1889760;v-text-anchor:middle;" fillcolor="#FFFFFF [3201]" filled="t" stroked="t" coordsize="21600,21600" o:gfxdata="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4n&#10;bqvCAAAA4wAAAA8AAAAAAAAAAQAgAAAAIgAAAGRycy9kb3ducmV2LnhtbFBLAQIUABQAAAAIAIdO&#10;4kAzLwWeOwAAADkAAAAQAAAAAAAAAAEAIAAAABEBAABkcnMvc2hhcGV4bWwueG1sUEsFBgAAAAAG&#10;AAYAWwEAALsDAAAAAA==&#10;">
                  <v:fill on="t" focussize="0,0"/>
                  <v:stroke weight="1pt" color="#000000 [3200]" joinstyle="round"/>
                  <v:imagedata o:title=""/>
                  <o:lock v:ext="edit" aspectratio="f"/>
                  <v:textbox>
                    <w:txbxContent>
                      <w:p w14:paraId="1FC219D6">
                        <w:pPr>
                          <w:spacing w:line="240" w:lineRule="auto"/>
                          <w:ind w:firstLine="0" w:firstLineChars="0"/>
                          <w:jc w:val="center"/>
                          <w:rPr>
                            <w:sz w:val="21"/>
                          </w:rPr>
                        </w:pPr>
                        <w:r>
                          <w:rPr>
                            <w:rFonts w:hint="eastAsia"/>
                            <w:sz w:val="21"/>
                          </w:rPr>
                          <w:t>建立对外贸易水平评价体系</w:t>
                        </w:r>
                      </w:p>
                    </w:txbxContent>
                  </v:textbox>
                </v:shape>
                <v:roundrect id="矩形: 圆角 2" o:spid="_x0000_s1026" o:spt="2" style="position:absolute;left:2967355;top:619760;height:306070;width:1431290;v-text-anchor:middle;" fillcolor="#FFFFFF [3201]" filled="t" stroked="t" coordsize="21600,21600" arcsize="0.166666666666667" o:gfxdata="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Qa&#10;h9/CAAAA4wAAAA8AAAAAAAAAAQAgAAAAIgAAAGRycy9kb3ducmV2LnhtbFBLAQIUABQAAAAIAIdO&#10;4kAzLwWeOwAAADkAAAAQAAAAAAAAAAEAIAAAABEBAABkcnMvc2hhcGV4bWwueG1sUEsFBgAAAAAG&#10;AAYAWwEAALsDAAAAAA==&#10;">
                  <v:fill on="t" focussize="0,0"/>
                  <v:stroke weight="1pt" color="#000000 [3200]" joinstyle="round"/>
                  <v:imagedata o:title=""/>
                  <o:lock v:ext="edit" aspectratio="f"/>
                  <v:textbox>
                    <w:txbxContent>
                      <w:p w14:paraId="6DCD7494">
                        <w:pPr>
                          <w:spacing w:line="240" w:lineRule="auto"/>
                          <w:ind w:firstLine="0" w:firstLineChars="0"/>
                          <w:jc w:val="center"/>
                          <w:rPr>
                            <w:sz w:val="21"/>
                          </w:rPr>
                        </w:pPr>
                        <w:r>
                          <w:rPr>
                            <w:rFonts w:hint="eastAsia"/>
                            <w:sz w:val="21"/>
                          </w:rPr>
                          <w:t>确定指标收集数据</w:t>
                        </w:r>
                      </w:p>
                    </w:txbxContent>
                  </v:textbox>
                </v:roundrect>
                <v:roundrect id="矩形: 圆角 3" o:spid="_x0000_s1026" o:spt="2" style="position:absolute;left:662940;top:1617980;height:302260;width:1264920;v-text-anchor:middle;" fillcolor="#FFFFFF [3201]" filled="t" stroked="t" coordsize="21600,21600" arcsize="0.166666666666667" o:gfxdata="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h&#10;ODKawwAAAOIAAAAPAAAAAAAAAAEAIAAAACIAAABkcnMvZG93bnJldi54bWxQSwECFAAUAAAACACH&#10;TuJAMy8FnjsAAAA5AAAAEAAAAAAAAAABACAAAAASAQAAZHJzL3NoYXBleG1sLnhtbFBLBQYAAAAA&#10;BgAGAFsBAAC8AwAAAAA=&#10;">
                  <v:fill on="t" focussize="0,0"/>
                  <v:stroke weight="1pt" color="#000000 [3200]" joinstyle="round"/>
                  <v:imagedata o:title=""/>
                  <o:lock v:ext="edit" aspectratio="f"/>
                  <v:textbox>
                    <w:txbxContent>
                      <w:p w14:paraId="7AA9C762">
                        <w:pPr>
                          <w:spacing w:line="240" w:lineRule="auto"/>
                          <w:ind w:firstLine="0" w:firstLineChars="0"/>
                          <w:jc w:val="center"/>
                          <w:rPr>
                            <w:sz w:val="21"/>
                          </w:rPr>
                        </w:pPr>
                        <w:r>
                          <w:rPr>
                            <w:rFonts w:hint="eastAsia"/>
                            <w:sz w:val="21"/>
                          </w:rPr>
                          <w:t>描述性统计分析</w:t>
                        </w:r>
                      </w:p>
                    </w:txbxContent>
                  </v:textbox>
                </v:roundrect>
                <v:roundrect id="矩形: 圆角 4" o:spid="_x0000_s1026" o:spt="2" style="position:absolute;left:1954530;top:1604010;height:316230;width:819150;v-text-anchor:middle;" fillcolor="#FFFFFF [3201]" filled="t" stroked="t" coordsize="21600,21600" arcsize="0.166666666666667" o:gfxdata="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Kg/rWjFAAAA4wAAAA8AAAAAAAAAAQAgAAAAIgAAAGRycy9kb3ducmV2LnhtbFBLAQIUABQAAAAI&#10;AIdO4kAzLwWeOwAAADkAAAAQAAAAAAAAAAEAIAAAABQBAABkcnMvc2hhcGV4bWwueG1sUEsFBgAA&#10;AAAGAAYAWwEAAL4DAAAAAA==&#10;">
                  <v:fill on="t" focussize="0,0"/>
                  <v:stroke weight="1pt" color="#000000 [3200]" joinstyle="round"/>
                  <v:imagedata o:title=""/>
                  <o:lock v:ext="edit" aspectratio="f"/>
                  <v:textbox>
                    <w:txbxContent>
                      <w:p w14:paraId="46FBF3E9">
                        <w:pPr>
                          <w:spacing w:line="240" w:lineRule="auto"/>
                          <w:ind w:firstLine="0" w:firstLineChars="0"/>
                          <w:jc w:val="center"/>
                          <w:rPr>
                            <w:sz w:val="21"/>
                          </w:rPr>
                        </w:pPr>
                        <w:r>
                          <w:rPr>
                            <w:rFonts w:hint="eastAsia"/>
                            <w:sz w:val="21"/>
                          </w:rPr>
                          <w:t>因子分析</w:t>
                        </w:r>
                      </w:p>
                    </w:txbxContent>
                  </v:textbox>
                </v:roundrect>
                <v:roundrect id="矩形: 圆角 5" o:spid="_x0000_s1026" o:spt="2" style="position:absolute;left:2816860;top:1604010;height:308610;width:797560;v-text-anchor:middle;" fillcolor="#FFFFFF [3201]" filled="t" stroked="t" coordsize="21600,21600" arcsize="0.166666666666667" o:gfxdata="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L1&#10;Q1TCAAAA4wAAAA8AAAAAAAAAAQAgAAAAIgAAAGRycy9kb3ducmV2LnhtbFBLAQIUABQAAAAIAIdO&#10;4kAzLwWeOwAAADkAAAAQAAAAAAAAAAEAIAAAABEBAABkcnMvc2hhcGV4bWwueG1sUEsFBgAAAAAG&#10;AAYAWwEAALsDAAAAAA==&#10;">
                  <v:fill on="t" focussize="0,0"/>
                  <v:stroke weight="1pt" color="#000000 [3200]" joinstyle="round"/>
                  <v:imagedata o:title=""/>
                  <o:lock v:ext="edit" aspectratio="f"/>
                  <v:textbox>
                    <w:txbxContent>
                      <w:p w14:paraId="2E476C6F">
                        <w:pPr>
                          <w:spacing w:line="240" w:lineRule="auto"/>
                          <w:ind w:firstLine="0" w:firstLineChars="0"/>
                          <w:jc w:val="center"/>
                          <w:rPr>
                            <w:sz w:val="21"/>
                          </w:rPr>
                        </w:pPr>
                        <w:r>
                          <w:rPr>
                            <w:rFonts w:hint="eastAsia"/>
                            <w:sz w:val="21"/>
                          </w:rPr>
                          <w:t>聚类分析</w:t>
                        </w:r>
                      </w:p>
                    </w:txbxContent>
                  </v:textbox>
                </v:roundrect>
                <v:roundrect id="矩形: 圆角 6" o:spid="_x0000_s1026" o:spt="2" style="position:absolute;left:1790700;top:1130300;height:302260;width:1123950;v-text-anchor:middle;" fillcolor="#FFFFFF [3201]" filled="t" stroked="t" coordsize="21600,21600" arcsize="0.166666666666667" o:gfxdata="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KT&#10;pXDCAAAA4wAAAA8AAAAAAAAAAQAgAAAAIgAAAGRycy9kb3ducmV2LnhtbFBLAQIUABQAAAAIAIdO&#10;4kAzLwWeOwAAADkAAAAQAAAAAAAAAAEAIAAAABEBAABkcnMvc2hhcGV4bWwueG1sUEsFBgAAAAAG&#10;AAYAWwEAALsDAAAAAA==&#10;">
                  <v:fill on="t" focussize="0,0"/>
                  <v:stroke weight="1pt" color="#000000 [3200]" joinstyle="round"/>
                  <v:imagedata o:title=""/>
                  <o:lock v:ext="edit" aspectratio="f"/>
                  <v:textbox>
                    <w:txbxContent>
                      <w:p w14:paraId="2BC25DCD">
                        <w:pPr>
                          <w:spacing w:line="240" w:lineRule="auto"/>
                          <w:ind w:firstLine="0" w:firstLineChars="0"/>
                          <w:jc w:val="center"/>
                          <w:rPr>
                            <w:sz w:val="21"/>
                          </w:rPr>
                        </w:pPr>
                        <w:r>
                          <w:rPr>
                            <w:rFonts w:hint="eastAsia"/>
                            <w:sz w:val="21"/>
                          </w:rPr>
                          <w:t>横向比较分析</w:t>
                        </w:r>
                      </w:p>
                    </w:txbxContent>
                  </v:textbox>
                </v:roundrect>
                <v:roundrect id="矩形: 圆角 7" o:spid="_x0000_s1026" o:spt="2" style="position:absolute;left:4427220;top:1130300;height:294640;width:1143000;v-text-anchor:middle;" fillcolor="#FFFFFF [3201]" filled="t" stroked="t" coordsize="21600,21600" arcsize="0.166666666666667" o:gfxdata="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3T&#10;4KvCAAAA4gAAAA8AAAAAAAAAAQAgAAAAIgAAAGRycy9kb3ducmV2LnhtbFBLAQIUABQAAAAIAIdO&#10;4kAzLwWeOwAAADkAAAAQAAAAAAAAAAEAIAAAABEBAABkcnMvc2hhcGV4bWwueG1sUEsFBgAAAAAG&#10;AAYAWwEAALsDAAAAAA==&#10;">
                  <v:fill on="t" focussize="0,0"/>
                  <v:stroke weight="1pt" color="#000000 [3200]" joinstyle="round"/>
                  <v:imagedata o:title=""/>
                  <o:lock v:ext="edit" aspectratio="f"/>
                  <v:textbox>
                    <w:txbxContent>
                      <w:p w14:paraId="0839D218">
                        <w:pPr>
                          <w:spacing w:line="240" w:lineRule="auto"/>
                          <w:ind w:firstLine="0" w:firstLineChars="0"/>
                          <w:jc w:val="center"/>
                          <w:rPr>
                            <w:sz w:val="21"/>
                          </w:rPr>
                        </w:pPr>
                        <w:r>
                          <w:rPr>
                            <w:rFonts w:hint="eastAsia"/>
                            <w:sz w:val="21"/>
                          </w:rPr>
                          <w:t>纵向比较分析</w:t>
                        </w:r>
                      </w:p>
                    </w:txbxContent>
                  </v:textbox>
                </v:roundrect>
                <v:roundrect id="矩形: 圆角 4" o:spid="_x0000_s1026" o:spt="2" style="position:absolute;left:5007610;top:1626870;height:300990;width:1301750;v-text-anchor:middle;" fillcolor="#FFFFFF [3201]" filled="t" stroked="t" coordsize="21600,21600" arcsize="0.166666666666667" o:gfxdata="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lQpB&#10;wAAAAOIAAAAPAAAAAAAAAAEAIAAAACIAAABkcnMvZG93bnJldi54bWxQSwECFAAUAAAACACHTuJA&#10;My8FnjsAAAA5AAAAEAAAAAAAAAABACAAAAAPAQAAZHJzL3NoYXBleG1sLnhtbFBLBQYAAAAABgAG&#10;AFsBAAC5AwAAAAA=&#10;">
                  <v:fill on="t" focussize="0,0"/>
                  <v:stroke weight="1pt" color="#000000 [3200]" joinstyle="round"/>
                  <v:imagedata o:title=""/>
                  <o:lock v:ext="edit" aspectratio="f"/>
                  <v:textbox>
                    <w:txbxContent>
                      <w:p w14:paraId="521DD9A2">
                        <w:pPr>
                          <w:spacing w:line="240" w:lineRule="auto"/>
                          <w:ind w:firstLine="0" w:firstLineChars="0"/>
                          <w:jc w:val="center"/>
                          <w:rPr>
                            <w:sz w:val="21"/>
                          </w:rPr>
                        </w:pPr>
                        <w:r>
                          <w:rPr>
                            <w:rFonts w:hint="eastAsia"/>
                            <w:sz w:val="21"/>
                          </w:rPr>
                          <w:t>因子分析综合得分</w:t>
                        </w:r>
                      </w:p>
                    </w:txbxContent>
                  </v:textbox>
                </v:roundrect>
                <v:roundrect id="矩形: 圆角 8" o:spid="_x0000_s1026" o:spt="2" style="position:absolute;left:1590040;top:2203450;height:316230;width:1115060;v-text-anchor:middle;" fillcolor="#FFFFFF [3201]" filled="t" stroked="t" coordsize="21600,21600" arcsize="0.166666666666667" o:gfxdata="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fSh&#10;08EAAADjAAAADwAAAAAAAAABACAAAAAiAAAAZHJzL2Rvd25yZXYueG1sUEsBAhQAFAAAAAgAh07i&#10;QDMvBZ47AAAAOQAAABAAAAAAAAAAAQAgAAAAEAEAAGRycy9zaGFwZXhtbC54bWxQSwUGAAAAAAYA&#10;BgBbAQAAugMAAAAA&#10;">
                  <v:fill on="t" focussize="0,0"/>
                  <v:stroke weight="1pt" color="#000000 [3200]" joinstyle="round"/>
                  <v:imagedata o:title=""/>
                  <o:lock v:ext="edit" aspectratio="f"/>
                  <v:textbox>
                    <w:txbxContent>
                      <w:p w14:paraId="527C1456">
                        <w:pPr>
                          <w:spacing w:line="240" w:lineRule="auto"/>
                          <w:ind w:firstLine="0" w:firstLineChars="0"/>
                          <w:jc w:val="center"/>
                          <w:rPr>
                            <w:sz w:val="21"/>
                          </w:rPr>
                        </w:pPr>
                        <w:r>
                          <w:rPr>
                            <w:rFonts w:hint="eastAsia"/>
                            <w:sz w:val="21"/>
                          </w:rPr>
                          <w:t>横向得分分析</w:t>
                        </w:r>
                      </w:p>
                    </w:txbxContent>
                  </v:textbox>
                </v:roundrect>
                <v:roundrect id="矩形: 圆角 9" o:spid="_x0000_s1026" o:spt="2" style="position:absolute;left:2747010;top:2204720;height:300990;width:819150;v-text-anchor:middle;" fillcolor="#FFFFFF [3201]" filled="t" stroked="t" coordsize="21600,21600" arcsize="0.166666666666667" o:gfxdata="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J&#10;mTf8wwAAAOIAAAAPAAAAAAAAAAEAIAAAACIAAABkcnMvZG93bnJldi54bWxQSwECFAAUAAAACACH&#10;TuJAMy8FnjsAAAA5AAAAEAAAAAAAAAABACAAAAASAQAAZHJzL3NoYXBleG1sLnhtbFBLBQYAAAAA&#10;BgAGAFsBAAC8AwAAAAA=&#10;">
                  <v:fill on="t" focussize="0,0"/>
                  <v:stroke weight="1pt" color="#000000 [3200]" joinstyle="round"/>
                  <v:imagedata o:title=""/>
                  <o:lock v:ext="edit" aspectratio="f"/>
                  <v:textbox>
                    <w:txbxContent>
                      <w:p w14:paraId="715F7D26">
                        <w:pPr>
                          <w:spacing w:line="240" w:lineRule="auto"/>
                          <w:ind w:firstLine="0" w:firstLineChars="0"/>
                          <w:jc w:val="center"/>
                          <w:rPr>
                            <w:sz w:val="21"/>
                          </w:rPr>
                        </w:pPr>
                        <w:r>
                          <w:rPr>
                            <w:rFonts w:hint="eastAsia"/>
                            <w:sz w:val="21"/>
                          </w:rPr>
                          <w:t>详细分析</w:t>
                        </w:r>
                      </w:p>
                    </w:txbxContent>
                  </v:textbox>
                </v:roundrect>
                <v:roundrect id="矩形: 圆角 10" o:spid="_x0000_s1026" o:spt="2" style="position:absolute;left:2739390;top:2768600;height:314960;width:842010;v-text-anchor:middle;" fillcolor="#FFFFFF [3201]" filled="t" stroked="t" coordsize="21600,21600" arcsize="0.166666666666667" o:gfxdata="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VsCT&#10;wAAAAOIAAAAPAAAAAAAAAAEAIAAAACIAAABkcnMvZG93bnJldi54bWxQSwECFAAUAAAACACHTuJA&#10;My8FnjsAAAA5AAAAEAAAAAAAAAABACAAAAAPAQAAZHJzL3NoYXBleG1sLnhtbFBLBQYAAAAABgAG&#10;AFsBAAC5AwAAAAA=&#10;">
                  <v:fill on="t" focussize="0,0"/>
                  <v:stroke weight="1pt" color="#000000 [3200]" joinstyle="round"/>
                  <v:imagedata o:title=""/>
                  <o:lock v:ext="edit" aspectratio="f"/>
                  <v:textbox>
                    <w:txbxContent>
                      <w:p w14:paraId="4EFEA453">
                        <w:pPr>
                          <w:spacing w:line="240" w:lineRule="auto"/>
                          <w:ind w:firstLine="0" w:firstLineChars="0"/>
                          <w:jc w:val="center"/>
                          <w:rPr>
                            <w:sz w:val="21"/>
                          </w:rPr>
                        </w:pPr>
                        <w:r>
                          <w:rPr>
                            <w:rFonts w:hint="eastAsia"/>
                            <w:sz w:val="21"/>
                          </w:rPr>
                          <w:t>验证结果</w:t>
                        </w:r>
                      </w:p>
                    </w:txbxContent>
                  </v:textbox>
                </v:roundrect>
                <v:roundrect id="矩形: 圆角 11" o:spid="_x0000_s1026" o:spt="2" style="position:absolute;left:3124200;top:3362960;height:340360;width:1165860;v-text-anchor:middle;" fillcolor="#FFFFFF [3201]" filled="t" stroked="t" coordsize="21600,21600" arcsize="0.166666666666667" o:gfxdata="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C4GPJvFAAAA4wAAAA8AAAAAAAAAAQAgAAAAIgAAAGRycy9kb3ducmV2LnhtbFBLAQIUABQAAAAI&#10;AIdO4kAzLwWeOwAAADkAAAAQAAAAAAAAAAEAIAAAABQBAABkcnMvc2hhcGV4bWwueG1sUEsFBgAA&#10;AAAGAAYAWwEAAL4DAAAAAA==&#10;">
                  <v:fill on="t" focussize="0,0"/>
                  <v:stroke weight="1pt" color="#000000 [3200]" joinstyle="round"/>
                  <v:imagedata o:title=""/>
                  <o:lock v:ext="edit" aspectratio="f"/>
                  <v:textbox>
                    <w:txbxContent>
                      <w:p w14:paraId="6BBDD04C">
                        <w:pPr>
                          <w:spacing w:line="240" w:lineRule="auto"/>
                          <w:ind w:firstLine="0" w:firstLineChars="0"/>
                          <w:jc w:val="center"/>
                          <w:rPr>
                            <w:sz w:val="21"/>
                          </w:rPr>
                        </w:pPr>
                        <w:r>
                          <w:rPr>
                            <w:rFonts w:hint="eastAsia"/>
                            <w:sz w:val="21"/>
                          </w:rPr>
                          <w:t>总结与建议</w:t>
                        </w:r>
                      </w:p>
                    </w:txbxContent>
                  </v:textbox>
                </v:roundrect>
                <v:roundrect id="矩形: 圆角 3" o:spid="_x0000_s1026" o:spt="2" style="position:absolute;left:3677920;top:1610360;height:317500;width:1191260;v-text-anchor:middle;" fillcolor="#FFFFFF [3201]" filled="t" stroked="t" coordsize="21600,21600" arcsize="0.166666666666667" o:gfxdata="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KH&#10;SazCAAAA4gAAAA8AAAAAAAAAAQAgAAAAIgAAAGRycy9kb3ducmV2LnhtbFBLAQIUABQAAAAIAIdO&#10;4kAzLwWeOwAAADkAAAAQAAAAAAAAAAEAIAAAABEBAABkcnMvc2hhcGV4bWwueG1sUEsFBgAAAAAG&#10;AAYAWwEAALsDAAAAAA==&#10;">
                  <v:fill on="t" focussize="0,0"/>
                  <v:stroke weight="1pt" color="#000000 [3200]" joinstyle="round"/>
                  <v:imagedata o:title=""/>
                  <o:lock v:ext="edit" aspectratio="f"/>
                  <v:textbox>
                    <w:txbxContent>
                      <w:p w14:paraId="3D8819F5">
                        <w:pPr>
                          <w:spacing w:line="240" w:lineRule="auto"/>
                          <w:ind w:firstLine="0" w:firstLineChars="0"/>
                          <w:jc w:val="center"/>
                          <w:rPr>
                            <w:sz w:val="21"/>
                          </w:rPr>
                        </w:pPr>
                        <w:r>
                          <w:rPr>
                            <w:rFonts w:hint="eastAsia"/>
                            <w:sz w:val="21"/>
                          </w:rPr>
                          <w:t>描述性统计分析</w:t>
                        </w:r>
                      </w:p>
                    </w:txbxContent>
                  </v:textbox>
                </v:roundrect>
                <v:shape id="箭头: 下 12" o:spid="_x0000_s1026" o:spt="67" type="#_x0000_t67" style="position:absolute;left:3614420;top:444500;height:144780;width:148590;v-text-anchor:middle;" fillcolor="#FFFFFF [3201]" filled="t" stroked="t" coordsize="21600,21600" o:gfxdata="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mU&#10;lyrCAAAA4wAAAA8AAAAAAAAAAQAgAAAAIgAAAGRycy9kb3ducmV2LnhtbFBLAQIUABQAAAAIAIdO&#10;4kAzLwWeOwAAADkAAAAQAAAAAAAAAAEAIAAAABEBAABkcnMvc2hhcGV4bWwueG1sUEsFBgAAAAAG&#10;AAYAWwEAALsDAAAAAA==&#10;" adj="10800,5400">
                  <v:fill on="t" focussize="0,0"/>
                  <v:stroke weight="1pt" color="#000000 [3200]" joinstyle="round"/>
                  <v:imagedata o:title=""/>
                  <o:lock v:ext="edit" aspectratio="f"/>
                </v:shape>
                <v:shape id="左大括号 1" o:spid="_x0000_s1026" o:spt="87" type="#_x0000_t87" style="position:absolute;left:3596164;top:-278606;height:2620010;width:152082;rotation:5898240f;" filled="f" stroked="t" coordsize="21600,21600" o:gfxdata="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mi2LsAAADb&#10;AAAADwAAAAAAAAABACAAAAAiAAAAZHJzL2Rvd25yZXYueG1sUEsBAhQAFAAAAAgAh07iQDMvBZ47&#10;AAAAOQAAABAAAAAAAAAAAQAgAAAACgEAAGRycy9zaGFwZXhtbC54bWxQSwUGAAAAAAYABgBbAQAA&#10;tAMAAAAA&#10;" adj="104,10800">
                  <v:fill on="f" focussize="0,0"/>
                  <v:stroke weight="1pt" color="#000000 [3213]" joinstyle="round"/>
                  <v:imagedata o:title=""/>
                  <o:lock v:ext="edit" aspectratio="f"/>
                </v:shape>
                <v:shape id="左大括号 1" o:spid="_x0000_s1026" o:spt="87" type="#_x0000_t87" style="position:absolute;left:4964113;top:694691;height:1656080;width:109854;rotation:5898240f;" filled="f" stroked="t" coordsize="21600,21600" o:gfxdata="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D4izO6xgAAAOMAAAAPAAAAAAAAAAEAIAAAACIAAABkcnMvZG93bnJldi54bWxQSwECFAAUAAAA&#10;CACHTuJAMy8FnjsAAAA5AAAAEAAAAAAAAAABACAAAAAVAQAAZHJzL3NoYXBleG1sLnhtbFBLBQYA&#10;AAAABgAGAFsBAAC/AwAAAAA=&#10;" adj="119,10800">
                  <v:fill on="f" focussize="0,0"/>
                  <v:stroke weight="1pt" color="#000000 [3213]" joinstyle="round"/>
                  <v:imagedata o:title=""/>
                  <o:lock v:ext="edit" aspectratio="f"/>
                </v:shape>
                <v:shape id="箭头: 下 12" o:spid="_x0000_s1026" o:spt="67" type="#_x0000_t67" style="position:absolute;left:2219960;top:2000250;height:144780;width:148590;v-text-anchor:middle;" fillcolor="#FFFFFF [3201]" filled="t" stroked="t" coordsize="21600,21600" o:gfxdata="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D&#10;b4KpwwAAAOIAAAAPAAAAAAAAAAEAIAAAACIAAABkcnMvZG93bnJldi54bWxQSwECFAAUAAAACACH&#10;TuJAMy8FnjsAAAA5AAAAEAAAAAAAAAABACAAAAASAQAAZHJzL3NoYXBleG1sLnhtbFBLBQYAAAAA&#10;BgAGAFsBAAC8AwAAAAA=&#10;" adj="10800,5400">
                  <v:fill on="t" focussize="0,0"/>
                  <v:stroke weight="1pt" color="#000000 [3200]" joinstyle="round"/>
                  <v:imagedata o:title=""/>
                  <o:lock v:ext="edit" aspectratio="f"/>
                </v:shape>
                <v:shape id="箭头: 下 12" o:spid="_x0000_s1026" o:spt="67" type="#_x0000_t67" style="position:absolute;left:3083560;top:2000250;height:144780;width:148590;v-text-anchor:middle;" fillcolor="#FFFFFF [3201]" filled="t" stroked="t" coordsize="21600,21600" o:gfxdata="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dlYscMQAAADiAAAADwAAAAAAAAABACAAAAAiAAAAZHJzL2Rvd25yZXYueG1sUEsBAhQAFAAAAAgA&#10;h07iQDMvBZ47AAAAOQAAABAAAAAAAAAAAQAgAAAAEwEAAGRycy9zaGFwZXhtbC54bWxQSwUGAAAA&#10;AAYABgBbAQAAvQMAAAAA&#10;" adj="10800,5400">
                  <v:fill on="t" focussize="0,0"/>
                  <v:stroke weight="1pt" color="#000000 [3200]" joinstyle="round"/>
                  <v:imagedata o:title=""/>
                  <o:lock v:ext="edit" aspectratio="f"/>
                </v:shape>
                <v:shape id="箭头: 下 12" o:spid="_x0000_s1026" o:spt="67" type="#_x0000_t67" style="position:absolute;left:3083560;top:2565400;height:144780;width:148590;v-text-anchor:middle;" fillcolor="#FFFFFF [3201]" filled="t" stroked="t" coordsize="21600,21600" o:gfxdata="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ecjPr4A&#10;AADhAAAADwAAAAAAAAABACAAAAAiAAAAZHJzL2Rvd25yZXYueG1sUEsBAhQAFAAAAAgAh07iQDMv&#10;BZ47AAAAOQAAABAAAAAAAAAAAQAgAAAADQEAAGRycy9zaGFwZXhtbC54bWxQSwUGAAAAAAYABgBb&#10;AQAAtwMAAAAA&#10;" adj="10800,5400">
                  <v:fill on="t" focussize="0,0"/>
                  <v:stroke weight="1pt" color="#000000 [3200]" joinstyle="round"/>
                  <v:imagedata o:title=""/>
                  <o:lock v:ext="edit" aspectratio="f"/>
                </v:shape>
                <v:shape id="右大括号 15" o:spid="_x0000_s1026" o:spt="88" type="#_x0000_t88" style="position:absolute;left:3632757;top:640639;height:5117782;width:153192;rotation:5898240f;v-text-anchor:middle;" filled="f" stroked="t" coordsize="21600,21600" o:gfxdata="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E&#10;3MXkwwAAAOMAAAAPAAAAAAAAAAEAIAAAACIAAABkcnMvZG93bnJldi54bWxQSwECFAAUAAAACACH&#10;TuJAMy8FnjsAAAA5AAAAEAAAAAAAAAABACAAAAASAQAAZHJzL3NoYXBleG1sLnhtbFBLBQYAAAAA&#10;BgAGAFsBAAC8AwAAAAA=&#10;" adj="53,10800">
                  <v:fill on="f" focussize="0,0"/>
                  <v:stroke weight="1pt" color="#000000 [3200]" joinstyle="round"/>
                  <v:imagedata o:title=""/>
                  <o:lock v:ext="edit" aspectratio="f"/>
                </v:shape>
                <v:shape id="左大括号 1" o:spid="_x0000_s1026" o:spt="87" type="#_x0000_t87" style="position:absolute;left:2304415;top:529273;height:2005013;width:91756;rotation:5898240f;" filled="f" stroked="t" coordsize="21600,21600" o:gfxdata="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M&#10;VWsAwwAAAOIAAAAPAAAAAAAAAAEAIAAAACIAAABkcnMvZG93bnJldi54bWxQSwECFAAUAAAACACH&#10;TuJAMy8FnjsAAAA5AAAAEAAAAAAAAAABACAAAAASAQAAZHJzL3NoYXBleG1sLnhtbFBLBQYAAAAA&#10;BgAGAFsBAAC8AwAAAAA=&#10;" adj="82,10800">
                  <v:fill on="f" focussize="0,0"/>
                  <v:stroke weight="1pt" color="#000000 [3213]" joinstyle="round"/>
                  <v:imagedata o:title=""/>
                  <o:lock v:ext="edit" aspectratio="f"/>
                </v:shape>
              </v:group>
            </w:pict>
          </mc:Fallback>
        </mc:AlternateContent>
      </w:r>
    </w:p>
    <w:p w14:paraId="26512272">
      <w:pPr>
        <w:spacing w:line="240" w:lineRule="auto"/>
        <w:ind w:firstLine="0" w:firstLineChars="0"/>
        <w:rPr>
          <w:szCs w:val="24"/>
        </w:rPr>
      </w:pPr>
      <w:r>
        <mc:AlternateContent>
          <mc:Choice Requires="wps">
            <w:drawing>
              <wp:anchor distT="0" distB="0" distL="114300" distR="114300" simplePos="0" relativeHeight="251663360" behindDoc="0" locked="0" layoutInCell="1" allowOverlap="1">
                <wp:simplePos x="0" y="0"/>
                <wp:positionH relativeFrom="column">
                  <wp:posOffset>-739140</wp:posOffset>
                </wp:positionH>
                <wp:positionV relativeFrom="paragraph">
                  <wp:posOffset>3890010</wp:posOffset>
                </wp:positionV>
                <wp:extent cx="6865620" cy="635"/>
                <wp:effectExtent l="0" t="0" r="0" b="0"/>
                <wp:wrapNone/>
                <wp:docPr id="390544767" name="文本框 1"/>
                <wp:cNvGraphicFramePr/>
                <a:graphic xmlns:a="http://schemas.openxmlformats.org/drawingml/2006/main">
                  <a:graphicData uri="http://schemas.microsoft.com/office/word/2010/wordprocessingShape">
                    <wps:wsp>
                      <wps:cNvSpPr txBox="1"/>
                      <wps:spPr>
                        <a:xfrm>
                          <a:off x="0" y="0"/>
                          <a:ext cx="6865620" cy="635"/>
                        </a:xfrm>
                        <a:prstGeom prst="rect">
                          <a:avLst/>
                        </a:prstGeom>
                        <a:solidFill>
                          <a:prstClr val="white"/>
                        </a:solidFill>
                        <a:ln>
                          <a:noFill/>
                        </a:ln>
                      </wps:spPr>
                      <wps:txbx>
                        <w:txbxContent>
                          <w:p w14:paraId="0EC13496">
                            <w:pPr>
                              <w:pStyle w:val="5"/>
                              <w:spacing w:before="120" w:after="240" w:line="240" w:lineRule="auto"/>
                              <w:ind w:firstLine="0" w:firstLineChars="0"/>
                              <w:jc w:val="center"/>
                              <w:rPr>
                                <w:rFonts w:ascii="SimHei" w:hAnsi="SimHei" w:cs="Times New Roman"/>
                                <w:sz w:val="22"/>
                                <w:szCs w:val="22"/>
                              </w:rPr>
                            </w:pPr>
                            <w:r>
                              <w:rPr>
                                <w:rFonts w:ascii="SimHei" w:hAnsi="SimHei" w:cs="Times New Roman"/>
                                <w:sz w:val="22"/>
                                <w:szCs w:val="22"/>
                              </w:rPr>
                              <w:t xml:space="preserve">图 </w:t>
                            </w:r>
                            <w:r>
                              <w:rPr>
                                <w:rFonts w:cs="Times New Roman"/>
                                <w:sz w:val="22"/>
                                <w:szCs w:val="22"/>
                              </w:rPr>
                              <w:t>1-</w:t>
                            </w:r>
                            <w:r>
                              <w:rPr>
                                <w:rFonts w:cs="Times New Roman"/>
                                <w:sz w:val="22"/>
                                <w:szCs w:val="22"/>
                              </w:rPr>
                              <w:fldChar w:fldCharType="begin"/>
                            </w:r>
                            <w:r>
                              <w:rPr>
                                <w:rFonts w:cs="Times New Roman"/>
                                <w:sz w:val="22"/>
                                <w:szCs w:val="22"/>
                              </w:rPr>
                              <w:instrText xml:space="preserve"> SEQ 图 \* ARABIC </w:instrText>
                            </w:r>
                            <w:r>
                              <w:rPr>
                                <w:rFonts w:cs="Times New Roman"/>
                                <w:sz w:val="22"/>
                                <w:szCs w:val="22"/>
                              </w:rPr>
                              <w:fldChar w:fldCharType="separate"/>
                            </w:r>
                            <w:r>
                              <w:rPr>
                                <w:rFonts w:cs="Times New Roman"/>
                                <w:sz w:val="22"/>
                                <w:szCs w:val="22"/>
                              </w:rPr>
                              <w:t>1</w:t>
                            </w:r>
                            <w:r>
                              <w:rPr>
                                <w:rFonts w:cs="Times New Roman"/>
                                <w:sz w:val="22"/>
                                <w:szCs w:val="22"/>
                              </w:rPr>
                              <w:fldChar w:fldCharType="end"/>
                            </w:r>
                            <w:r>
                              <w:rPr>
                                <w:rFonts w:ascii="SimHei" w:hAnsi="SimHei" w:cs="Times New Roman"/>
                                <w:sz w:val="22"/>
                                <w:szCs w:val="22"/>
                              </w:rPr>
                              <w:t xml:space="preserve"> 技术路线</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left:-58.2pt;margin-top:306.3pt;height:0.05pt;width:540.6pt;z-index:251663360;mso-width-relative:page;mso-height-relative:page;" fillcolor="#FFFFFF" filled="t" stroked="f" coordsize="21600,21600" o:gfxdata="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BrVeDdsAAAAMAQAADwAAAAAAAAABACAA&#10;AAAiAAAAZHJzL2Rvd25yZXYueG1sUEsBAhQAFAAAAAgAh07iQNzr3wxDAgAAegQAAA4AAAAAAAAA&#10;AQAgAAAAKgEAAGRycy9lMm9Eb2MueG1sUEsFBgAAAAAGAAYAWQEAAN8FAAAAAA==&#10;">
                <v:fill on="t" focussize="0,0"/>
                <v:stroke on="f"/>
                <v:imagedata o:title=""/>
                <o:lock v:ext="edit" aspectratio="f"/>
                <v:textbox inset="0mm,0mm,0mm,0mm" style="mso-fit-shape-to-text:t;">
                  <w:txbxContent>
                    <w:p w14:paraId="0EC13496">
                      <w:pPr>
                        <w:pStyle w:val="5"/>
                        <w:spacing w:before="120" w:after="240" w:line="240" w:lineRule="auto"/>
                        <w:ind w:firstLine="0" w:firstLineChars="0"/>
                        <w:jc w:val="center"/>
                        <w:rPr>
                          <w:rFonts w:ascii="SimHei" w:hAnsi="SimHei" w:cs="Times New Roman"/>
                          <w:sz w:val="22"/>
                          <w:szCs w:val="22"/>
                        </w:rPr>
                      </w:pPr>
                      <w:r>
                        <w:rPr>
                          <w:rFonts w:ascii="SimHei" w:hAnsi="SimHei" w:cs="Times New Roman"/>
                          <w:sz w:val="22"/>
                          <w:szCs w:val="22"/>
                        </w:rPr>
                        <w:t xml:space="preserve">图 </w:t>
                      </w:r>
                      <w:r>
                        <w:rPr>
                          <w:rFonts w:cs="Times New Roman"/>
                          <w:sz w:val="22"/>
                          <w:szCs w:val="22"/>
                        </w:rPr>
                        <w:t>1-</w:t>
                      </w:r>
                      <w:r>
                        <w:rPr>
                          <w:rFonts w:cs="Times New Roman"/>
                          <w:sz w:val="22"/>
                          <w:szCs w:val="22"/>
                        </w:rPr>
                        <w:fldChar w:fldCharType="begin"/>
                      </w:r>
                      <w:r>
                        <w:rPr>
                          <w:rFonts w:cs="Times New Roman"/>
                          <w:sz w:val="22"/>
                          <w:szCs w:val="22"/>
                        </w:rPr>
                        <w:instrText xml:space="preserve"> SEQ 图 \* ARABIC </w:instrText>
                      </w:r>
                      <w:r>
                        <w:rPr>
                          <w:rFonts w:cs="Times New Roman"/>
                          <w:sz w:val="22"/>
                          <w:szCs w:val="22"/>
                        </w:rPr>
                        <w:fldChar w:fldCharType="separate"/>
                      </w:r>
                      <w:r>
                        <w:rPr>
                          <w:rFonts w:cs="Times New Roman"/>
                          <w:sz w:val="22"/>
                          <w:szCs w:val="22"/>
                        </w:rPr>
                        <w:t>1</w:t>
                      </w:r>
                      <w:r>
                        <w:rPr>
                          <w:rFonts w:cs="Times New Roman"/>
                          <w:sz w:val="22"/>
                          <w:szCs w:val="22"/>
                        </w:rPr>
                        <w:fldChar w:fldCharType="end"/>
                      </w:r>
                      <w:r>
                        <w:rPr>
                          <w:rFonts w:ascii="SimHei" w:hAnsi="SimHei" w:cs="Times New Roman"/>
                          <w:sz w:val="22"/>
                          <w:szCs w:val="22"/>
                        </w:rPr>
                        <w:t xml:space="preserve"> 技术路线</w:t>
                      </w:r>
                    </w:p>
                  </w:txbxContent>
                </v:textbox>
              </v:shape>
            </w:pict>
          </mc:Fallback>
        </mc:AlternateContent>
      </w:r>
      <w:r>
        <w:rPr>
          <w:rFonts w:hint="eastAsia"/>
          <w:szCs w:val="24"/>
        </w:rPr>
        <w:br w:type="page"/>
      </w:r>
    </w:p>
    <w:p w14:paraId="7780B43D">
      <w:pPr>
        <w:keepNext/>
        <w:keepLines/>
        <w:spacing w:before="800" w:after="400"/>
        <w:ind w:firstLine="0" w:firstLineChars="0"/>
        <w:jc w:val="center"/>
        <w:outlineLvl w:val="0"/>
        <w:rPr>
          <w:rFonts w:ascii="SimHei" w:hAnsi="SimSun" w:eastAsia="SimHei"/>
          <w:sz w:val="30"/>
          <w:szCs w:val="20"/>
        </w:rPr>
        <w:sectPr>
          <w:headerReference r:id="rId7" w:type="default"/>
          <w:pgSz w:w="11906" w:h="16838"/>
          <w:pgMar w:top="1418" w:right="1134" w:bottom="1134" w:left="1134" w:header="851" w:footer="992" w:gutter="284"/>
          <w:pgNumType w:start="1"/>
          <w:cols w:space="425" w:num="1"/>
          <w:docGrid w:type="lines" w:linePitch="326" w:charSpace="0"/>
        </w:sectPr>
      </w:pPr>
      <w:bookmarkStart w:id="14" w:name="_Toc167288667"/>
    </w:p>
    <w:p w14:paraId="722931E2">
      <w:pPr>
        <w:keepNext/>
        <w:keepLines/>
        <w:spacing w:before="1200" w:after="400"/>
        <w:ind w:firstLine="0" w:firstLineChars="0"/>
        <w:jc w:val="center"/>
        <w:outlineLvl w:val="0"/>
        <w:rPr>
          <w:rFonts w:ascii="SimHei" w:hAnsi="SimSun" w:eastAsia="SimHei"/>
          <w:sz w:val="30"/>
          <w:szCs w:val="20"/>
        </w:rPr>
      </w:pPr>
      <w:bookmarkStart w:id="15" w:name="_Toc167977330"/>
      <w:r>
        <w:rPr>
          <w:rFonts w:hint="eastAsia" w:ascii="SimHei" w:hAnsi="SimSun" w:eastAsia="SimHei"/>
          <w:sz w:val="30"/>
          <w:szCs w:val="20"/>
        </w:rPr>
        <w:t>第2章  国内外文献综述</w:t>
      </w:r>
      <w:bookmarkEnd w:id="14"/>
      <w:bookmarkEnd w:id="15"/>
    </w:p>
    <w:p w14:paraId="3CCF1ECF">
      <w:pPr>
        <w:keepNext/>
        <w:keepLines/>
        <w:spacing w:before="480" w:after="120"/>
        <w:ind w:firstLine="0" w:firstLineChars="0"/>
        <w:jc w:val="left"/>
        <w:outlineLvl w:val="1"/>
        <w:rPr>
          <w:rFonts w:ascii="SimHei" w:hAnsi="SimHei" w:eastAsia="SimHei" w:cs="SimHei"/>
          <w:bCs/>
          <w:sz w:val="28"/>
          <w:szCs w:val="28"/>
        </w:rPr>
      </w:pPr>
      <w:bookmarkStart w:id="16" w:name="_Toc167288668"/>
      <w:bookmarkStart w:id="17" w:name="_Toc167977331"/>
      <w:r>
        <w:rPr>
          <w:rFonts w:hint="eastAsia" w:ascii="SimHei" w:hAnsi="SimHei" w:eastAsia="SimHei" w:cs="SimHei"/>
          <w:bCs/>
          <w:sz w:val="28"/>
          <w:szCs w:val="28"/>
        </w:rPr>
        <w:t>2.1  国外研究综述</w:t>
      </w:r>
      <w:bookmarkEnd w:id="16"/>
      <w:bookmarkEnd w:id="17"/>
    </w:p>
    <w:p w14:paraId="2504ADCD">
      <w:pPr>
        <w:rPr>
          <w:szCs w:val="24"/>
        </w:rPr>
      </w:pPr>
      <w:r>
        <w:rPr>
          <w:szCs w:val="24"/>
        </w:rPr>
        <w:t>在对外经济贸易的研究领域，国际社会从多个角度对各国对外贸易政策、全球价值链参与度、</w:t>
      </w:r>
      <w:r>
        <w:rPr>
          <w:rFonts w:hint="eastAsia"/>
          <w:szCs w:val="24"/>
        </w:rPr>
        <w:t>贸易开放对经济影响</w:t>
      </w:r>
      <w:r>
        <w:rPr>
          <w:szCs w:val="24"/>
        </w:rPr>
        <w:t>、以及区域经济一体化等方面进行了深入探讨。例如：Bilaspur分析了印度的对外贸易格局。印度的对外贸易格局发生了很大变化。印度过去三十年的进出口和贸易平衡结构发生巨大改变同时，印度的GDP也有了巨大的变化</w:t>
      </w:r>
      <w:r>
        <w:rPr>
          <w:szCs w:val="24"/>
          <w:vertAlign w:val="superscript"/>
        </w:rPr>
        <w:fldChar w:fldCharType="begin"/>
      </w:r>
      <w:r>
        <w:rPr>
          <w:szCs w:val="24"/>
          <w:vertAlign w:val="superscript"/>
        </w:rPr>
        <w:instrText xml:space="preserve"> REF _Ref167459248 \r \h  \* MERGEFORMAT </w:instrText>
      </w:r>
      <w:r>
        <w:rPr>
          <w:szCs w:val="24"/>
          <w:vertAlign w:val="superscript"/>
        </w:rPr>
        <w:fldChar w:fldCharType="separate"/>
      </w:r>
      <w:r>
        <w:rPr>
          <w:szCs w:val="24"/>
          <w:vertAlign w:val="superscript"/>
        </w:rPr>
        <w:t>[4]</w:t>
      </w:r>
      <w:r>
        <w:rPr>
          <w:szCs w:val="24"/>
          <w:vertAlign w:val="superscript"/>
        </w:rPr>
        <w:fldChar w:fldCharType="end"/>
      </w:r>
      <w:r>
        <w:rPr>
          <w:rFonts w:hint="eastAsia"/>
          <w:szCs w:val="24"/>
        </w:rPr>
        <w:t>。</w:t>
      </w:r>
      <w:r>
        <w:rPr>
          <w:szCs w:val="24"/>
        </w:rPr>
        <w:t>Somsanith</w:t>
      </w:r>
      <w:r>
        <w:rPr>
          <w:rFonts w:hint="eastAsia"/>
          <w:szCs w:val="24"/>
        </w:rPr>
        <w:t xml:space="preserve"> </w:t>
      </w:r>
      <w:r>
        <w:rPr>
          <w:szCs w:val="24"/>
        </w:rPr>
        <w:t>Sythongbay使用ADF检验等方法，分析老挝经济改革前后的贸易政策</w:t>
      </w:r>
      <w:r>
        <w:rPr>
          <w:rFonts w:hint="eastAsia"/>
          <w:szCs w:val="24"/>
        </w:rPr>
        <w:t>，</w:t>
      </w:r>
      <w:r>
        <w:rPr>
          <w:szCs w:val="24"/>
        </w:rPr>
        <w:t>老挝的贸易、出口和进口总额与其国内生产总值呈正相关</w:t>
      </w:r>
      <w:r>
        <w:rPr>
          <w:rFonts w:hint="eastAsia"/>
          <w:szCs w:val="24"/>
        </w:rPr>
        <w:t>，</w:t>
      </w:r>
      <w:r>
        <w:rPr>
          <w:szCs w:val="24"/>
        </w:rPr>
        <w:t>老挝的出口</w:t>
      </w:r>
      <w:r>
        <w:rPr>
          <w:rFonts w:hint="eastAsia"/>
          <w:szCs w:val="24"/>
        </w:rPr>
        <w:t>、</w:t>
      </w:r>
      <w:r>
        <w:rPr>
          <w:szCs w:val="24"/>
        </w:rPr>
        <w:t>贸易总额对GDP的影响相对较大</w:t>
      </w:r>
      <w:r>
        <w:rPr>
          <w:szCs w:val="24"/>
          <w:vertAlign w:val="superscript"/>
        </w:rPr>
        <w:fldChar w:fldCharType="begin"/>
      </w:r>
      <w:r>
        <w:rPr>
          <w:szCs w:val="24"/>
          <w:vertAlign w:val="superscript"/>
        </w:rPr>
        <w:instrText xml:space="preserve"> REF _Ref167459228 \r \h  \* MERGEFORMAT </w:instrText>
      </w:r>
      <w:r>
        <w:rPr>
          <w:szCs w:val="24"/>
          <w:vertAlign w:val="superscript"/>
        </w:rPr>
        <w:fldChar w:fldCharType="separate"/>
      </w:r>
      <w:r>
        <w:rPr>
          <w:szCs w:val="24"/>
          <w:vertAlign w:val="superscript"/>
        </w:rPr>
        <w:t>[5]</w:t>
      </w:r>
      <w:r>
        <w:rPr>
          <w:szCs w:val="24"/>
          <w:vertAlign w:val="superscript"/>
        </w:rPr>
        <w:fldChar w:fldCharType="end"/>
      </w:r>
      <w:r>
        <w:rPr>
          <w:rFonts w:hint="eastAsia"/>
          <w:szCs w:val="24"/>
        </w:rPr>
        <w:t>。</w:t>
      </w:r>
      <w:r>
        <w:rPr>
          <w:szCs w:val="24"/>
        </w:rPr>
        <w:t>T.S. Malakhova1</w:t>
      </w:r>
      <w:r>
        <w:rPr>
          <w:rFonts w:hint="eastAsia"/>
          <w:szCs w:val="24"/>
        </w:rPr>
        <w:t>，</w:t>
      </w:r>
      <w:r>
        <w:rPr>
          <w:szCs w:val="24"/>
        </w:rPr>
        <w:t>M.Ya.Veprikova2</w:t>
      </w:r>
      <w:r>
        <w:rPr>
          <w:rFonts w:hint="eastAsia"/>
          <w:szCs w:val="24"/>
        </w:rPr>
        <w:t>，</w:t>
      </w:r>
      <w:r>
        <w:rPr>
          <w:szCs w:val="24"/>
        </w:rPr>
        <w:t>A.A.Kovalenko3</w:t>
      </w:r>
      <w:r>
        <w:rPr>
          <w:rFonts w:hint="eastAsia"/>
          <w:szCs w:val="24"/>
        </w:rPr>
        <w:t>，</w:t>
      </w:r>
      <w:r>
        <w:rPr>
          <w:szCs w:val="24"/>
        </w:rPr>
        <w:t>E.E.Udovik使用统计和比较分析</w:t>
      </w:r>
      <w:r>
        <w:rPr>
          <w:rFonts w:hint="eastAsia"/>
          <w:szCs w:val="24"/>
        </w:rPr>
        <w:t>等</w:t>
      </w:r>
      <w:r>
        <w:rPr>
          <w:szCs w:val="24"/>
        </w:rPr>
        <w:t>方法研究和评估欧盟国家的外贸关系和营销互动，揭示出中东欧和南欧国家对外国公司和组织的进口依赖日益增加</w:t>
      </w:r>
      <w:r>
        <w:rPr>
          <w:szCs w:val="24"/>
          <w:vertAlign w:val="superscript"/>
        </w:rPr>
        <w:fldChar w:fldCharType="begin"/>
      </w:r>
      <w:r>
        <w:rPr>
          <w:szCs w:val="24"/>
          <w:vertAlign w:val="superscript"/>
        </w:rPr>
        <w:instrText xml:space="preserve"> REF _Ref167459254 \r \h  \* MERGEFORMAT </w:instrText>
      </w:r>
      <w:r>
        <w:rPr>
          <w:szCs w:val="24"/>
          <w:vertAlign w:val="superscript"/>
        </w:rPr>
        <w:fldChar w:fldCharType="separate"/>
      </w:r>
      <w:r>
        <w:rPr>
          <w:szCs w:val="24"/>
          <w:vertAlign w:val="superscript"/>
        </w:rPr>
        <w:t>[6]</w:t>
      </w:r>
      <w:r>
        <w:rPr>
          <w:szCs w:val="24"/>
          <w:vertAlign w:val="superscript"/>
        </w:rPr>
        <w:fldChar w:fldCharType="end"/>
      </w:r>
      <w:r>
        <w:rPr>
          <w:rFonts w:hint="eastAsia"/>
          <w:szCs w:val="24"/>
        </w:rPr>
        <w:t>。</w:t>
      </w:r>
      <w:r>
        <w:rPr>
          <w:szCs w:val="24"/>
        </w:rPr>
        <w:t>Raghutla C研究调查了对外贸易与经济增长、金融发展、通货膨胀、劳动力和技术经济增长的影响，涵盖1993-2016年的数据期。结果证实了他们之间的长期关系，说明贸易开放对经济增长具有相当大的正向影响。此外，经济增长与通货膨胀之间存在双向因果关系，短期内存在从经济增长到贸易开放、经济增长到金融发展的单向因果关系。最后，研究结果表明，贸易开放在促进经济增长和促进这五个新兴市场经济体的经济发展方面发挥着重要作用</w:t>
      </w:r>
      <w:r>
        <w:rPr>
          <w:szCs w:val="24"/>
          <w:vertAlign w:val="superscript"/>
        </w:rPr>
        <w:fldChar w:fldCharType="begin"/>
      </w:r>
      <w:r>
        <w:rPr>
          <w:szCs w:val="24"/>
          <w:vertAlign w:val="superscript"/>
        </w:rPr>
        <w:instrText xml:space="preserve"> REF _Ref167459261 \r \h  \* MERGEFORMAT </w:instrText>
      </w:r>
      <w:r>
        <w:rPr>
          <w:szCs w:val="24"/>
          <w:vertAlign w:val="superscript"/>
        </w:rPr>
        <w:fldChar w:fldCharType="separate"/>
      </w:r>
      <w:r>
        <w:rPr>
          <w:szCs w:val="24"/>
          <w:vertAlign w:val="superscript"/>
        </w:rPr>
        <w:t>[7]</w:t>
      </w:r>
      <w:r>
        <w:rPr>
          <w:szCs w:val="24"/>
          <w:vertAlign w:val="superscript"/>
        </w:rPr>
        <w:fldChar w:fldCharType="end"/>
      </w:r>
      <w:r>
        <w:rPr>
          <w:rFonts w:hint="eastAsia"/>
          <w:szCs w:val="24"/>
        </w:rPr>
        <w:t>。</w:t>
      </w:r>
      <w:r>
        <w:rPr>
          <w:szCs w:val="24"/>
        </w:rPr>
        <w:t>Damavand调查2010-2019年期间10个发展中国家的对外贸易对选定发展中国家经济发展的影响，基于面板数据计量经济学方法，通过转让技术和受益于最新的管理知识来提高商品和服务的供应质量水平</w:t>
      </w:r>
      <w:r>
        <w:rPr>
          <w:szCs w:val="24"/>
          <w:vertAlign w:val="superscript"/>
        </w:rPr>
        <w:fldChar w:fldCharType="begin"/>
      </w:r>
      <w:r>
        <w:rPr>
          <w:szCs w:val="24"/>
          <w:vertAlign w:val="superscript"/>
        </w:rPr>
        <w:instrText xml:space="preserve"> REF _Ref167459241 \r \h  \* MERGEFORMAT </w:instrText>
      </w:r>
      <w:r>
        <w:rPr>
          <w:szCs w:val="24"/>
          <w:vertAlign w:val="superscript"/>
        </w:rPr>
        <w:fldChar w:fldCharType="separate"/>
      </w:r>
      <w:r>
        <w:rPr>
          <w:szCs w:val="24"/>
          <w:vertAlign w:val="superscript"/>
        </w:rPr>
        <w:t>[9]</w:t>
      </w:r>
      <w:r>
        <w:rPr>
          <w:szCs w:val="24"/>
          <w:vertAlign w:val="superscript"/>
        </w:rPr>
        <w:fldChar w:fldCharType="end"/>
      </w:r>
      <w:r>
        <w:rPr>
          <w:rFonts w:hint="eastAsia"/>
          <w:szCs w:val="24"/>
        </w:rPr>
        <w:t>。</w:t>
      </w:r>
    </w:p>
    <w:p w14:paraId="32E83DA0">
      <w:pPr>
        <w:keepNext/>
        <w:keepLines/>
        <w:spacing w:before="480" w:after="120"/>
        <w:ind w:firstLine="0" w:firstLineChars="0"/>
        <w:jc w:val="left"/>
        <w:outlineLvl w:val="1"/>
        <w:rPr>
          <w:rFonts w:ascii="SimHei" w:hAnsi="SimHei" w:eastAsia="SimHei" w:cs="SimHei"/>
          <w:bCs/>
          <w:sz w:val="28"/>
          <w:szCs w:val="28"/>
        </w:rPr>
      </w:pPr>
      <w:bookmarkStart w:id="18" w:name="_Toc167977332"/>
      <w:bookmarkStart w:id="19" w:name="_Toc167288669"/>
      <w:r>
        <w:rPr>
          <w:rFonts w:hint="eastAsia" w:ascii="SimHei" w:hAnsi="SimHei" w:eastAsia="SimHei" w:cs="SimHei"/>
          <w:bCs/>
          <w:sz w:val="28"/>
          <w:szCs w:val="28"/>
        </w:rPr>
        <w:t>2.2  国内研究综述</w:t>
      </w:r>
      <w:bookmarkEnd w:id="18"/>
      <w:bookmarkEnd w:id="19"/>
    </w:p>
    <w:p w14:paraId="6D3E2211">
      <w:pPr>
        <w:rPr>
          <w:szCs w:val="24"/>
        </w:rPr>
      </w:pPr>
      <w:r>
        <w:rPr>
          <w:rFonts w:hint="eastAsia"/>
          <w:szCs w:val="24"/>
        </w:rPr>
        <w:t>国内对于对外经济贸易的研究涵盖了理论探讨、政策分析、实证研究等多个方面，旨在更好地理解和推动我国的对外经济贸</w:t>
      </w:r>
      <w:r>
        <w:rPr>
          <w:szCs w:val="24"/>
        </w:rPr>
        <w:t>易发展。例如：</w:t>
      </w:r>
      <w:r>
        <w:rPr>
          <w:rFonts w:hint="eastAsia"/>
          <w:szCs w:val="24"/>
        </w:rPr>
        <w:t>马林静阐释了新时代外贸发展的品质特点，建立了一个包含五个方面的外贸质量增长评估模型，并对中国外贸质量的综合指数进行了计算。研究结果表明，近几年，我国外贸的质量增长明显改善，实现了数量和质量的双重提升</w:t>
      </w:r>
      <w:r>
        <w:rPr>
          <w:szCs w:val="24"/>
          <w:vertAlign w:val="superscript"/>
        </w:rPr>
        <w:fldChar w:fldCharType="begin"/>
      </w:r>
      <w:r>
        <w:rPr>
          <w:szCs w:val="24"/>
          <w:vertAlign w:val="superscript"/>
        </w:rPr>
        <w:instrText xml:space="preserve"> REF _Ref167467348 \r \h  \* MERGEFORMAT </w:instrText>
      </w:r>
      <w:r>
        <w:rPr>
          <w:szCs w:val="24"/>
          <w:vertAlign w:val="superscript"/>
        </w:rPr>
        <w:fldChar w:fldCharType="separate"/>
      </w:r>
      <w:r>
        <w:rPr>
          <w:szCs w:val="24"/>
          <w:vertAlign w:val="superscript"/>
        </w:rPr>
        <w:t>[8]</w:t>
      </w:r>
      <w:r>
        <w:rPr>
          <w:szCs w:val="24"/>
          <w:vertAlign w:val="superscript"/>
        </w:rPr>
        <w:fldChar w:fldCharType="end"/>
      </w:r>
      <w:r>
        <w:rPr>
          <w:szCs w:val="24"/>
        </w:rPr>
        <w:t>。</w:t>
      </w:r>
      <w:r>
        <w:rPr>
          <w:rFonts w:hint="eastAsia"/>
          <w:szCs w:val="24"/>
        </w:rPr>
        <w:t>肖琴月在研究中采用了2010-2016年山东省16个地级市的数据集。通过线性回归和稳健性检验方法，基于这16个地级市在经济发展水平上的不同，她进一步探讨了出口贸易对经济增长作用方面的异质性</w:t>
      </w:r>
      <w:r>
        <w:rPr>
          <w:szCs w:val="24"/>
          <w:vertAlign w:val="superscript"/>
        </w:rPr>
        <w:fldChar w:fldCharType="begin"/>
      </w:r>
      <w:r>
        <w:rPr>
          <w:szCs w:val="24"/>
          <w:vertAlign w:val="superscript"/>
        </w:rPr>
        <w:instrText xml:space="preserve"> REF _Ref167467363 \r \h  \* MERGEFORMAT </w:instrText>
      </w:r>
      <w:r>
        <w:rPr>
          <w:szCs w:val="24"/>
          <w:vertAlign w:val="superscript"/>
        </w:rPr>
        <w:fldChar w:fldCharType="separate"/>
      </w:r>
      <w:r>
        <w:rPr>
          <w:szCs w:val="24"/>
          <w:vertAlign w:val="superscript"/>
        </w:rPr>
        <w:t>[13]</w:t>
      </w:r>
      <w:r>
        <w:rPr>
          <w:szCs w:val="24"/>
          <w:vertAlign w:val="superscript"/>
        </w:rPr>
        <w:fldChar w:fldCharType="end"/>
      </w:r>
      <w:r>
        <w:rPr>
          <w:szCs w:val="24"/>
        </w:rPr>
        <w:t>。金涛选取2006</w:t>
      </w:r>
      <w:r>
        <w:rPr>
          <w:rFonts w:hint="eastAsia"/>
          <w:szCs w:val="24"/>
        </w:rPr>
        <w:t>-</w:t>
      </w:r>
      <w:r>
        <w:rPr>
          <w:szCs w:val="24"/>
        </w:rPr>
        <w:t>2020年180个相关国家的数据，基于贸易引力模型，采用双重差分法全面评价了</w:t>
      </w:r>
      <w:r>
        <w:rPr>
          <w:rFonts w:hint="eastAsia"/>
          <w:szCs w:val="24"/>
        </w:rPr>
        <w:t>“</w:t>
      </w:r>
      <w:r>
        <w:rPr>
          <w:szCs w:val="24"/>
        </w:rPr>
        <w:t>一带一路</w:t>
      </w:r>
      <w:r>
        <w:rPr>
          <w:rFonts w:hint="eastAsia"/>
          <w:szCs w:val="24"/>
        </w:rPr>
        <w:t>”</w:t>
      </w:r>
      <w:r>
        <w:rPr>
          <w:szCs w:val="24"/>
        </w:rPr>
        <w:t>合作文件签署后的贸易促进效应。结果表明：</w:t>
      </w:r>
      <w:r>
        <w:rPr>
          <w:rFonts w:hint="eastAsia"/>
          <w:szCs w:val="24"/>
        </w:rPr>
        <w:t>“</w:t>
      </w:r>
      <w:r>
        <w:rPr>
          <w:szCs w:val="24"/>
        </w:rPr>
        <w:t>一带一路</w:t>
      </w:r>
      <w:r>
        <w:rPr>
          <w:rFonts w:hint="eastAsia"/>
          <w:szCs w:val="24"/>
        </w:rPr>
        <w:t>”</w:t>
      </w:r>
      <w:r>
        <w:rPr>
          <w:szCs w:val="24"/>
        </w:rPr>
        <w:t>倡议对中国对外贸易水平的提升起着重要的推动作用，但该影响具有滞后性</w:t>
      </w:r>
      <w:r>
        <w:rPr>
          <w:szCs w:val="24"/>
          <w:vertAlign w:val="superscript"/>
        </w:rPr>
        <w:fldChar w:fldCharType="begin"/>
      </w:r>
      <w:r>
        <w:rPr>
          <w:szCs w:val="24"/>
          <w:vertAlign w:val="superscript"/>
        </w:rPr>
        <w:instrText xml:space="preserve"> REF _Ref167468697 \r \h  \* MERGEFORMAT </w:instrText>
      </w:r>
      <w:r>
        <w:rPr>
          <w:szCs w:val="24"/>
          <w:vertAlign w:val="superscript"/>
        </w:rPr>
        <w:fldChar w:fldCharType="separate"/>
      </w:r>
      <w:r>
        <w:rPr>
          <w:szCs w:val="24"/>
          <w:vertAlign w:val="superscript"/>
        </w:rPr>
        <w:t>[15]</w:t>
      </w:r>
      <w:r>
        <w:rPr>
          <w:szCs w:val="24"/>
          <w:vertAlign w:val="superscript"/>
        </w:rPr>
        <w:fldChar w:fldCharType="end"/>
      </w:r>
      <w:r>
        <w:rPr>
          <w:szCs w:val="24"/>
        </w:rPr>
        <w:t>。黄晶秋将中国19个城市群的对外贸易效率作为研究对象，使用数据包络方法和指数分析对2010-2019年中国城市群对外贸易效率进行测度，运用GIS空间趋势面分析和空间演化格局分析探索中国城市群的对外贸易效率发展趋势，中国城市群对外贸易效率呈波浪式攀升的增长态势，中心城市在城市群发育过程中存在集聚扩散效应的趋势</w:t>
      </w:r>
      <w:r>
        <w:rPr>
          <w:rFonts w:hint="eastAsia"/>
          <w:szCs w:val="24"/>
        </w:rPr>
        <w:t>，</w:t>
      </w:r>
      <w:r>
        <w:rPr>
          <w:szCs w:val="24"/>
        </w:rPr>
        <w:t>而中国城市群的对外贸易效率在空间上具有不均衡性，效率值的高低受到城市的经济发展水平、科技创新环境等因素的影响</w:t>
      </w:r>
      <w:r>
        <w:rPr>
          <w:szCs w:val="24"/>
          <w:vertAlign w:val="superscript"/>
        </w:rPr>
        <w:fldChar w:fldCharType="begin"/>
      </w:r>
      <w:r>
        <w:rPr>
          <w:szCs w:val="24"/>
          <w:vertAlign w:val="superscript"/>
        </w:rPr>
        <w:instrText xml:space="preserve"> REF _Ref167468731 \r \h  \* MERGEFORMAT </w:instrText>
      </w:r>
      <w:r>
        <w:rPr>
          <w:szCs w:val="24"/>
          <w:vertAlign w:val="superscript"/>
        </w:rPr>
        <w:fldChar w:fldCharType="separate"/>
      </w:r>
      <w:r>
        <w:rPr>
          <w:szCs w:val="24"/>
          <w:vertAlign w:val="superscript"/>
        </w:rPr>
        <w:t>[19]</w:t>
      </w:r>
      <w:r>
        <w:rPr>
          <w:szCs w:val="24"/>
          <w:vertAlign w:val="superscript"/>
        </w:rPr>
        <w:fldChar w:fldCharType="end"/>
      </w:r>
      <w:r>
        <w:rPr>
          <w:rFonts w:hint="eastAsia"/>
          <w:szCs w:val="24"/>
        </w:rPr>
        <w:t>。</w:t>
      </w:r>
      <w:r>
        <w:rPr>
          <w:szCs w:val="24"/>
        </w:rPr>
        <w:t>焦一丹首先分析对外贸易和外商直接投资与经济增长间的关系其次利用1990-2021年间的相关数据，通过测度</w:t>
      </w:r>
      <w:r>
        <w:rPr>
          <w:rFonts w:hint="eastAsia"/>
          <w:szCs w:val="24"/>
        </w:rPr>
        <w:t>研究</w:t>
      </w:r>
      <w:r>
        <w:rPr>
          <w:szCs w:val="24"/>
        </w:rPr>
        <w:t>云南的对外开放度</w:t>
      </w:r>
      <w:r>
        <w:rPr>
          <w:szCs w:val="24"/>
          <w:vertAlign w:val="superscript"/>
        </w:rPr>
        <w:fldChar w:fldCharType="begin"/>
      </w:r>
      <w:r>
        <w:rPr>
          <w:szCs w:val="24"/>
          <w:vertAlign w:val="superscript"/>
        </w:rPr>
        <w:instrText xml:space="preserve"> REF _Ref167468747 \r \h  \* MERGEFORMAT </w:instrText>
      </w:r>
      <w:r>
        <w:rPr>
          <w:szCs w:val="24"/>
          <w:vertAlign w:val="superscript"/>
        </w:rPr>
        <w:fldChar w:fldCharType="separate"/>
      </w:r>
      <w:r>
        <w:rPr>
          <w:szCs w:val="24"/>
          <w:vertAlign w:val="superscript"/>
        </w:rPr>
        <w:t>[20]</w:t>
      </w:r>
      <w:r>
        <w:rPr>
          <w:szCs w:val="24"/>
          <w:vertAlign w:val="superscript"/>
        </w:rPr>
        <w:fldChar w:fldCharType="end"/>
      </w:r>
      <w:r>
        <w:rPr>
          <w:szCs w:val="24"/>
        </w:rPr>
        <w:t>。国内对外经济贸易的实证研究通常基于大量的统计数据，分析我国对外贸易的发展趋势、影响因素、以及各个行业和地区的对外贸易情况。大量学者根据统计数据研究了外贸质量的评价体系和国</w:t>
      </w:r>
      <w:r>
        <w:rPr>
          <w:rFonts w:hint="eastAsia"/>
          <w:szCs w:val="24"/>
        </w:rPr>
        <w:t>内外贸水平及缺陷。国内学者还关注对外投资对我国对外经济贸易的影响另外，服务贸易成为对外经济贸易研究的新热点。这些研究对于我国制定对外经济贸易政策、促进经济发展具有重要的参考价值。</w:t>
      </w:r>
    </w:p>
    <w:p w14:paraId="3D9AA0CE">
      <w:pPr>
        <w:keepNext/>
        <w:keepLines/>
        <w:spacing w:before="480" w:after="120"/>
        <w:ind w:firstLine="0" w:firstLineChars="0"/>
        <w:jc w:val="left"/>
        <w:outlineLvl w:val="1"/>
        <w:rPr>
          <w:rFonts w:ascii="SimHei" w:hAnsi="SimHei" w:eastAsia="SimHei" w:cs="SimHei"/>
          <w:bCs/>
          <w:sz w:val="28"/>
          <w:szCs w:val="28"/>
        </w:rPr>
      </w:pPr>
      <w:bookmarkStart w:id="20" w:name="_Toc167977333"/>
      <w:r>
        <w:rPr>
          <w:rFonts w:hint="eastAsia" w:ascii="SimHei" w:hAnsi="SimHei" w:eastAsia="SimHei" w:cs="SimHei"/>
          <w:bCs/>
          <w:sz w:val="28"/>
          <w:szCs w:val="28"/>
        </w:rPr>
        <w:t>2.3  文献述评</w:t>
      </w:r>
      <w:bookmarkEnd w:id="20"/>
    </w:p>
    <w:p w14:paraId="57CDA6D2">
      <w:pPr>
        <w:rPr>
          <w:szCs w:val="24"/>
        </w:rPr>
      </w:pPr>
      <w:r>
        <w:rPr>
          <w:rFonts w:hint="eastAsia"/>
          <w:szCs w:val="24"/>
        </w:rPr>
        <w:t>国内外学者的研究主要针对于对外贸易水平对当地发展作用和具体地区的对外贸易开放程度，本篇在前人的基础上，主要使用因子分析对我国东部地区对外贸易水平发展程度进行分析，可以更好的观察各省市之间的差距，以便各地区缩小差距，创建高质量的对外贸易发展方式。</w:t>
      </w:r>
    </w:p>
    <w:p w14:paraId="4938A4FA">
      <w:pPr>
        <w:spacing w:line="240" w:lineRule="auto"/>
        <w:ind w:firstLine="0" w:firstLineChars="0"/>
        <w:rPr>
          <w:szCs w:val="24"/>
        </w:rPr>
      </w:pPr>
      <w:r>
        <w:rPr>
          <w:rFonts w:hint="eastAsia"/>
          <w:szCs w:val="24"/>
        </w:rPr>
        <w:br w:type="page"/>
      </w:r>
    </w:p>
    <w:p w14:paraId="5230DB31">
      <w:pPr>
        <w:keepNext/>
        <w:keepLines/>
        <w:spacing w:before="800" w:after="400"/>
        <w:ind w:firstLine="0" w:firstLineChars="0"/>
        <w:jc w:val="center"/>
        <w:outlineLvl w:val="0"/>
        <w:rPr>
          <w:rFonts w:ascii="SimHei" w:hAnsi="SimSun" w:eastAsia="SimHei"/>
          <w:sz w:val="30"/>
          <w:szCs w:val="20"/>
        </w:rPr>
        <w:sectPr>
          <w:type w:val="continuous"/>
          <w:pgSz w:w="11906" w:h="16838"/>
          <w:pgMar w:top="1418" w:right="1134" w:bottom="1134" w:left="1134" w:header="851" w:footer="992" w:gutter="284"/>
          <w:cols w:space="425" w:num="1"/>
          <w:docGrid w:type="lines" w:linePitch="312" w:charSpace="0"/>
        </w:sectPr>
      </w:pPr>
      <w:bookmarkStart w:id="21" w:name="_Toc167288670"/>
    </w:p>
    <w:p w14:paraId="1F8DA2F1">
      <w:pPr>
        <w:keepNext/>
        <w:keepLines/>
        <w:spacing w:before="1200" w:after="400"/>
        <w:ind w:firstLine="0" w:firstLineChars="0"/>
        <w:jc w:val="center"/>
        <w:outlineLvl w:val="0"/>
        <w:rPr>
          <w:rFonts w:ascii="SimHei" w:hAnsi="SimSun" w:eastAsia="SimHei"/>
          <w:sz w:val="30"/>
          <w:szCs w:val="20"/>
        </w:rPr>
      </w:pPr>
      <w:bookmarkStart w:id="22" w:name="_Toc167977334"/>
      <w:r>
        <w:rPr>
          <w:rFonts w:hint="eastAsia" w:ascii="SimHei" w:hAnsi="SimSun" w:eastAsia="SimHei"/>
          <w:sz w:val="30"/>
          <w:szCs w:val="20"/>
        </w:rPr>
        <w:t>第3章  对外经济贸易水平评价体系构建及模型</w:t>
      </w:r>
      <w:bookmarkEnd w:id="21"/>
      <w:r>
        <w:rPr>
          <w:rFonts w:hint="eastAsia" w:ascii="SimHei" w:hAnsi="SimSun" w:eastAsia="SimHei"/>
          <w:sz w:val="30"/>
          <w:szCs w:val="20"/>
        </w:rPr>
        <w:t>选取</w:t>
      </w:r>
      <w:bookmarkEnd w:id="22"/>
    </w:p>
    <w:p w14:paraId="12D89BCE">
      <w:pPr>
        <w:keepNext/>
        <w:keepLines/>
        <w:spacing w:before="480" w:after="120"/>
        <w:ind w:firstLine="0" w:firstLineChars="0"/>
        <w:jc w:val="left"/>
        <w:outlineLvl w:val="1"/>
        <w:rPr>
          <w:rFonts w:ascii="SimHei" w:hAnsi="SimHei" w:eastAsia="SimHei" w:cs="SimHei"/>
          <w:bCs/>
          <w:sz w:val="28"/>
          <w:szCs w:val="28"/>
        </w:rPr>
      </w:pPr>
      <w:bookmarkStart w:id="23" w:name="_Toc167977335"/>
      <w:bookmarkStart w:id="24" w:name="_Toc167288671"/>
      <w:r>
        <w:rPr>
          <w:rFonts w:hint="eastAsia" w:ascii="SimHei" w:hAnsi="SimHei" w:eastAsia="SimHei" w:cs="SimHei"/>
          <w:bCs/>
          <w:sz w:val="28"/>
          <w:szCs w:val="28"/>
        </w:rPr>
        <w:t>3.1  数据选取及来源</w:t>
      </w:r>
      <w:bookmarkEnd w:id="23"/>
      <w:bookmarkEnd w:id="24"/>
    </w:p>
    <w:p w14:paraId="6112E081">
      <w:pPr>
        <w:rPr>
          <w:szCs w:val="24"/>
        </w:rPr>
      </w:pPr>
      <w:r>
        <w:rPr>
          <w:rFonts w:hint="eastAsia"/>
          <w:szCs w:val="24"/>
        </w:rPr>
        <w:t>本次研究所选取的样本为2018-2022年时间范围内的年度数据。选取的包含东部地区九个省市的数据（北京市、河北省、天津市、上海市、江苏省、浙江省、福建省、山东省和广东省）。</w:t>
      </w:r>
    </w:p>
    <w:p w14:paraId="3608FF7A">
      <w:pPr>
        <w:rPr>
          <w:szCs w:val="24"/>
        </w:rPr>
      </w:pPr>
      <w:r>
        <w:rPr>
          <w:rFonts w:hint="eastAsia"/>
          <w:szCs w:val="24"/>
        </w:rPr>
        <w:t>本次数据来源为中国统计年鉴，北京统计年鉴等各省市的统计年鉴。</w:t>
      </w:r>
    </w:p>
    <w:p w14:paraId="40BED89E">
      <w:pPr>
        <w:keepNext/>
        <w:keepLines/>
        <w:spacing w:before="480" w:after="120"/>
        <w:ind w:firstLine="0" w:firstLineChars="0"/>
        <w:jc w:val="left"/>
        <w:outlineLvl w:val="1"/>
        <w:rPr>
          <w:rFonts w:ascii="SimHei" w:hAnsi="SimHei" w:eastAsia="SimHei" w:cs="SimHei"/>
          <w:bCs/>
          <w:sz w:val="28"/>
          <w:szCs w:val="28"/>
        </w:rPr>
      </w:pPr>
      <w:bookmarkStart w:id="25" w:name="_Toc167288672"/>
      <w:bookmarkStart w:id="26" w:name="_Toc167977336"/>
      <w:r>
        <w:rPr>
          <w:rFonts w:hint="eastAsia" w:ascii="SimHei" w:hAnsi="SimHei" w:eastAsia="SimHei" w:cs="SimHei"/>
          <w:bCs/>
          <w:sz w:val="28"/>
          <w:szCs w:val="28"/>
        </w:rPr>
        <w:t>3.2  评价体系构建与指标的选取</w:t>
      </w:r>
      <w:bookmarkEnd w:id="25"/>
      <w:bookmarkEnd w:id="26"/>
    </w:p>
    <w:p w14:paraId="64243A9B">
      <w:pPr>
        <w:rPr>
          <w:szCs w:val="24"/>
        </w:rPr>
      </w:pPr>
      <w:r>
        <w:rPr>
          <w:rFonts w:hint="eastAsia"/>
          <w:szCs w:val="24"/>
        </w:rPr>
        <w:t>党的第二十次全国代表大会报告提出，高质量发展模式本质上追求的是以较低的资源投入获得较高的经济效益，但在新时代，这一模式的要求更为苛刻。它不仅包括技术的进步，还涉及经济结构的优化和增长动力的转换，要求我们从更为广泛和深入的视角来评估发展质量。国务院发布的指导意见强调了贸易的可持续发展，提倡大力发展服务贸易和扩大进口，以促进经济的全面均衡发展。</w:t>
      </w:r>
    </w:p>
    <w:p w14:paraId="06F9FC22">
      <w:pPr>
        <w:rPr>
          <w:szCs w:val="24"/>
        </w:rPr>
      </w:pPr>
      <w:r>
        <w:rPr>
          <w:rFonts w:hint="eastAsia"/>
          <w:szCs w:val="24"/>
        </w:rPr>
        <w:t>由以上政策文件支持，我们认为对外经济贸易水平主要反映于贸易金额，贸易结构以及服务贸易等。本次指标选取的是较为宏观的数据。宏观数据选取可以便捷、有效涵盖反应各省市对外经济贸易水平，使此次评价变得高效、准确。</w:t>
      </w:r>
    </w:p>
    <w:p w14:paraId="64C20D1A">
      <w:pPr>
        <w:rPr>
          <w:szCs w:val="24"/>
        </w:rPr>
      </w:pPr>
      <w:r>
        <w:rPr>
          <w:rFonts w:hint="eastAsia"/>
          <w:szCs w:val="24"/>
        </w:rPr>
        <w:t>在实际中，对外贸易水平的考量是多种方面的，例如：服务贸易、人员来往、经济金额、开放程度等方面，其指标的选取也应针对于各各方面。即选择货物进出口总额、对外承包工程实际完成营业额、对外劳务合作年末在外人次、外商投资企业货物进出口总额、境内贸易增值率、外商投资企业注册登记户六个指标，如表3-1所示：</w:t>
      </w:r>
    </w:p>
    <w:p w14:paraId="1C8E97EC">
      <w:pPr>
        <w:pStyle w:val="5"/>
        <w:spacing w:before="240" w:after="120" w:line="240" w:lineRule="auto"/>
        <w:ind w:firstLine="0" w:firstLineChars="0"/>
        <w:jc w:val="center"/>
        <w:rPr>
          <w:rFonts w:ascii="SimHei" w:hAnsi="SimHei" w:cs="Times New Roman"/>
          <w:sz w:val="22"/>
          <w:szCs w:val="22"/>
        </w:rPr>
      </w:pPr>
      <w:r>
        <w:rPr>
          <w:rFonts w:ascii="SimHei" w:hAnsi="SimHei" w:cs="Times New Roman"/>
          <w:sz w:val="22"/>
          <w:szCs w:val="22"/>
        </w:rPr>
        <w:t xml:space="preserve">表 </w:t>
      </w:r>
      <w:r>
        <w:rPr>
          <w:rFonts w:cs="Times New Roman"/>
          <w:sz w:val="22"/>
          <w:szCs w:val="22"/>
        </w:rPr>
        <w:t>3-</w:t>
      </w:r>
      <w:r>
        <w:rPr>
          <w:rFonts w:cs="Times New Roman"/>
          <w:sz w:val="22"/>
          <w:szCs w:val="22"/>
        </w:rPr>
        <w:fldChar w:fldCharType="begin"/>
      </w:r>
      <w:r>
        <w:rPr>
          <w:rFonts w:cs="Times New Roman"/>
          <w:sz w:val="22"/>
          <w:szCs w:val="22"/>
        </w:rPr>
        <w:instrText xml:space="preserve"> SEQ 表 \* ARABIC </w:instrText>
      </w:r>
      <w:r>
        <w:rPr>
          <w:rFonts w:cs="Times New Roman"/>
          <w:sz w:val="22"/>
          <w:szCs w:val="22"/>
        </w:rPr>
        <w:fldChar w:fldCharType="separate"/>
      </w:r>
      <w:r>
        <w:rPr>
          <w:rFonts w:cs="Times New Roman"/>
          <w:sz w:val="22"/>
          <w:szCs w:val="22"/>
        </w:rPr>
        <w:t>1</w:t>
      </w:r>
      <w:r>
        <w:rPr>
          <w:rFonts w:cs="Times New Roman"/>
          <w:sz w:val="22"/>
          <w:szCs w:val="22"/>
        </w:rPr>
        <w:fldChar w:fldCharType="end"/>
      </w:r>
      <w:r>
        <w:rPr>
          <w:rFonts w:ascii="SimHei" w:hAnsi="SimHei" w:cs="Times New Roman"/>
          <w:sz w:val="22"/>
          <w:szCs w:val="22"/>
        </w:rPr>
        <w:t xml:space="preserve"> </w:t>
      </w:r>
      <w:r>
        <w:rPr>
          <w:rFonts w:hint="eastAsia" w:ascii="SimHei" w:hAnsi="SimHei" w:cs="Times New Roman"/>
          <w:sz w:val="22"/>
          <w:szCs w:val="22"/>
        </w:rPr>
        <w:t xml:space="preserve"> </w:t>
      </w:r>
      <w:r>
        <w:rPr>
          <w:rFonts w:ascii="SimHei" w:hAnsi="SimHei" w:cs="Times New Roman"/>
          <w:sz w:val="22"/>
          <w:szCs w:val="22"/>
        </w:rPr>
        <w:t>对外贸易水平评价体系</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2"/>
        <w:gridCol w:w="1751"/>
        <w:gridCol w:w="4299"/>
        <w:gridCol w:w="1648"/>
      </w:tblGrid>
      <w:tr w14:paraId="7C0A5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tcBorders>
              <w:top w:val="single" w:color="auto" w:sz="12" w:space="0"/>
              <w:left w:val="nil"/>
              <w:bottom w:val="single" w:color="auto" w:sz="8" w:space="0"/>
              <w:right w:val="nil"/>
            </w:tcBorders>
            <w:vAlign w:val="center"/>
          </w:tcPr>
          <w:p w14:paraId="6FE66FEF">
            <w:pPr>
              <w:widowControl/>
              <w:spacing w:before="60" w:after="60"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目标层</w:t>
            </w:r>
          </w:p>
        </w:tc>
        <w:tc>
          <w:tcPr>
            <w:tcW w:w="915" w:type="pct"/>
            <w:tcBorders>
              <w:top w:val="single" w:color="auto" w:sz="12" w:space="0"/>
              <w:left w:val="nil"/>
              <w:bottom w:val="single" w:color="auto" w:sz="8" w:space="0"/>
              <w:right w:val="nil"/>
            </w:tcBorders>
            <w:vAlign w:val="center"/>
          </w:tcPr>
          <w:p w14:paraId="669664B9">
            <w:pPr>
              <w:widowControl/>
              <w:spacing w:before="60" w:after="60"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维度层</w:t>
            </w:r>
          </w:p>
        </w:tc>
        <w:tc>
          <w:tcPr>
            <w:tcW w:w="2246" w:type="pct"/>
            <w:tcBorders>
              <w:top w:val="single" w:color="auto" w:sz="12" w:space="0"/>
              <w:left w:val="nil"/>
              <w:bottom w:val="single" w:color="auto" w:sz="8" w:space="0"/>
              <w:right w:val="nil"/>
            </w:tcBorders>
            <w:vAlign w:val="center"/>
          </w:tcPr>
          <w:p w14:paraId="79E8DCA9">
            <w:pPr>
              <w:widowControl/>
              <w:spacing w:before="60" w:after="60"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指标层</w:t>
            </w:r>
          </w:p>
        </w:tc>
        <w:tc>
          <w:tcPr>
            <w:tcW w:w="861" w:type="pct"/>
            <w:tcBorders>
              <w:top w:val="single" w:color="auto" w:sz="12" w:space="0"/>
              <w:left w:val="nil"/>
              <w:bottom w:val="single" w:color="auto" w:sz="8" w:space="0"/>
              <w:right w:val="nil"/>
            </w:tcBorders>
            <w:vAlign w:val="center"/>
          </w:tcPr>
          <w:p w14:paraId="1228C8EB">
            <w:pPr>
              <w:widowControl/>
              <w:spacing w:before="60" w:after="60"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编码</w:t>
            </w:r>
          </w:p>
        </w:tc>
      </w:tr>
      <w:tr w14:paraId="23F27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78" w:type="pct"/>
            <w:vMerge w:val="restart"/>
            <w:tcBorders>
              <w:top w:val="single" w:color="auto" w:sz="8" w:space="0"/>
              <w:left w:val="nil"/>
              <w:right w:val="nil"/>
            </w:tcBorders>
            <w:vAlign w:val="center"/>
          </w:tcPr>
          <w:p w14:paraId="57757632">
            <w:pPr>
              <w:widowControl/>
              <w:spacing w:before="60" w:after="60"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东部地区对外经济贸易水平评价体系</w:t>
            </w:r>
          </w:p>
        </w:tc>
        <w:tc>
          <w:tcPr>
            <w:tcW w:w="915" w:type="pct"/>
            <w:vMerge w:val="restart"/>
            <w:tcBorders>
              <w:top w:val="single" w:color="auto" w:sz="8" w:space="0"/>
              <w:left w:val="nil"/>
              <w:right w:val="nil"/>
            </w:tcBorders>
            <w:vAlign w:val="center"/>
          </w:tcPr>
          <w:p w14:paraId="261B4069">
            <w:pPr>
              <w:widowControl/>
              <w:spacing w:before="60" w:after="60"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外贸规模</w:t>
            </w:r>
          </w:p>
        </w:tc>
        <w:tc>
          <w:tcPr>
            <w:tcW w:w="2246" w:type="pct"/>
            <w:tcBorders>
              <w:top w:val="single" w:color="auto" w:sz="8" w:space="0"/>
              <w:left w:val="nil"/>
              <w:bottom w:val="nil"/>
              <w:right w:val="nil"/>
            </w:tcBorders>
            <w:vAlign w:val="center"/>
          </w:tcPr>
          <w:p w14:paraId="152894C1">
            <w:pPr>
              <w:widowControl/>
              <w:spacing w:before="60" w:after="60"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货物进出口总额</w:t>
            </w:r>
          </w:p>
        </w:tc>
        <w:tc>
          <w:tcPr>
            <w:tcW w:w="861" w:type="pct"/>
            <w:tcBorders>
              <w:top w:val="single" w:color="auto" w:sz="8" w:space="0"/>
              <w:left w:val="nil"/>
              <w:bottom w:val="nil"/>
              <w:right w:val="nil"/>
            </w:tcBorders>
            <w:vAlign w:val="center"/>
          </w:tcPr>
          <w:p w14:paraId="323AB398">
            <w:pPr>
              <w:widowControl/>
              <w:spacing w:before="60" w:after="60" w:line="240" w:lineRule="auto"/>
              <w:ind w:firstLine="0" w:firstLineChars="0"/>
              <w:jc w:val="center"/>
              <w:rPr>
                <w:rFonts w:eastAsiaTheme="minorEastAsia"/>
                <w:color w:val="000000"/>
                <w:kern w:val="0"/>
                <w:sz w:val="22"/>
                <w:szCs w:val="22"/>
                <w:vertAlign w:val="subscript"/>
              </w:rPr>
            </w:pPr>
            <w:r>
              <w:rPr>
                <w:rFonts w:eastAsiaTheme="minorEastAsia"/>
                <w:color w:val="000000"/>
                <w:kern w:val="0"/>
                <w:sz w:val="22"/>
                <w:szCs w:val="22"/>
              </w:rPr>
              <w:t>X</w:t>
            </w:r>
            <w:r>
              <w:rPr>
                <w:rFonts w:eastAsiaTheme="minorEastAsia"/>
                <w:color w:val="000000"/>
                <w:kern w:val="0"/>
                <w:sz w:val="22"/>
                <w:szCs w:val="22"/>
                <w:vertAlign w:val="subscript"/>
              </w:rPr>
              <w:t>1</w:t>
            </w:r>
          </w:p>
        </w:tc>
      </w:tr>
      <w:tr w14:paraId="0F9C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978" w:type="pct"/>
            <w:vMerge w:val="continue"/>
            <w:tcBorders>
              <w:left w:val="nil"/>
              <w:right w:val="nil"/>
            </w:tcBorders>
            <w:vAlign w:val="center"/>
          </w:tcPr>
          <w:p w14:paraId="67F2B543">
            <w:pPr>
              <w:widowControl/>
              <w:spacing w:before="60" w:after="60" w:line="240" w:lineRule="auto"/>
              <w:ind w:firstLine="0" w:firstLineChars="0"/>
              <w:jc w:val="center"/>
              <w:rPr>
                <w:rFonts w:eastAsiaTheme="minorEastAsia"/>
                <w:color w:val="000000"/>
                <w:kern w:val="0"/>
                <w:sz w:val="22"/>
                <w:szCs w:val="22"/>
              </w:rPr>
            </w:pPr>
          </w:p>
        </w:tc>
        <w:tc>
          <w:tcPr>
            <w:tcW w:w="915" w:type="pct"/>
            <w:vMerge w:val="continue"/>
            <w:tcBorders>
              <w:left w:val="nil"/>
              <w:right w:val="nil"/>
            </w:tcBorders>
            <w:vAlign w:val="center"/>
          </w:tcPr>
          <w:p w14:paraId="05FF320E">
            <w:pPr>
              <w:widowControl/>
              <w:spacing w:before="60" w:after="60" w:line="240" w:lineRule="auto"/>
              <w:ind w:firstLine="0" w:firstLineChars="0"/>
              <w:jc w:val="center"/>
              <w:rPr>
                <w:rFonts w:eastAsiaTheme="minorEastAsia"/>
                <w:color w:val="000000"/>
                <w:kern w:val="0"/>
                <w:sz w:val="22"/>
                <w:szCs w:val="22"/>
              </w:rPr>
            </w:pPr>
          </w:p>
        </w:tc>
        <w:tc>
          <w:tcPr>
            <w:tcW w:w="2246" w:type="pct"/>
            <w:tcBorders>
              <w:top w:val="nil"/>
              <w:left w:val="nil"/>
              <w:bottom w:val="nil"/>
              <w:right w:val="nil"/>
            </w:tcBorders>
            <w:vAlign w:val="center"/>
          </w:tcPr>
          <w:p w14:paraId="757939F3">
            <w:pPr>
              <w:widowControl/>
              <w:spacing w:before="60" w:after="60"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对外承包工程实际完成营业额</w:t>
            </w:r>
          </w:p>
        </w:tc>
        <w:tc>
          <w:tcPr>
            <w:tcW w:w="861" w:type="pct"/>
            <w:tcBorders>
              <w:top w:val="nil"/>
              <w:left w:val="nil"/>
              <w:bottom w:val="nil"/>
              <w:right w:val="nil"/>
            </w:tcBorders>
            <w:vAlign w:val="center"/>
          </w:tcPr>
          <w:p w14:paraId="58CCD405">
            <w:pPr>
              <w:widowControl/>
              <w:spacing w:before="60" w:after="60"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X</w:t>
            </w:r>
            <w:r>
              <w:rPr>
                <w:rFonts w:eastAsiaTheme="minorEastAsia"/>
                <w:color w:val="000000"/>
                <w:kern w:val="0"/>
                <w:sz w:val="22"/>
                <w:szCs w:val="22"/>
                <w:vertAlign w:val="subscript"/>
              </w:rPr>
              <w:t>2</w:t>
            </w:r>
          </w:p>
        </w:tc>
      </w:tr>
      <w:tr w14:paraId="6ADE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78" w:type="pct"/>
            <w:vMerge w:val="continue"/>
            <w:tcBorders>
              <w:left w:val="nil"/>
              <w:right w:val="nil"/>
            </w:tcBorders>
            <w:vAlign w:val="center"/>
          </w:tcPr>
          <w:p w14:paraId="5DA9B5BC">
            <w:pPr>
              <w:widowControl/>
              <w:spacing w:before="60" w:after="60" w:line="240" w:lineRule="auto"/>
              <w:ind w:firstLine="0" w:firstLineChars="0"/>
              <w:jc w:val="center"/>
              <w:rPr>
                <w:rFonts w:eastAsiaTheme="minorEastAsia"/>
                <w:color w:val="000000"/>
                <w:sz w:val="22"/>
                <w:szCs w:val="22"/>
              </w:rPr>
            </w:pPr>
          </w:p>
        </w:tc>
        <w:tc>
          <w:tcPr>
            <w:tcW w:w="915" w:type="pct"/>
            <w:vMerge w:val="continue"/>
            <w:tcBorders>
              <w:left w:val="nil"/>
              <w:right w:val="nil"/>
            </w:tcBorders>
            <w:vAlign w:val="center"/>
          </w:tcPr>
          <w:p w14:paraId="0CFB07AD">
            <w:pPr>
              <w:widowControl/>
              <w:spacing w:before="60" w:after="60" w:line="240" w:lineRule="auto"/>
              <w:ind w:firstLine="0" w:firstLineChars="0"/>
              <w:jc w:val="center"/>
              <w:rPr>
                <w:rFonts w:eastAsiaTheme="minorEastAsia"/>
                <w:color w:val="000000"/>
                <w:sz w:val="22"/>
                <w:szCs w:val="22"/>
              </w:rPr>
            </w:pPr>
          </w:p>
        </w:tc>
        <w:tc>
          <w:tcPr>
            <w:tcW w:w="2246" w:type="pct"/>
            <w:tcBorders>
              <w:top w:val="nil"/>
              <w:left w:val="nil"/>
              <w:bottom w:val="nil"/>
              <w:right w:val="nil"/>
            </w:tcBorders>
            <w:vAlign w:val="center"/>
          </w:tcPr>
          <w:p w14:paraId="708D82D0">
            <w:pPr>
              <w:widowControl/>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外商投资企业货物进出口总额</w:t>
            </w:r>
          </w:p>
        </w:tc>
        <w:tc>
          <w:tcPr>
            <w:tcW w:w="861" w:type="pct"/>
            <w:tcBorders>
              <w:top w:val="nil"/>
              <w:left w:val="nil"/>
              <w:bottom w:val="nil"/>
              <w:right w:val="nil"/>
            </w:tcBorders>
            <w:vAlign w:val="center"/>
          </w:tcPr>
          <w:p w14:paraId="6EA6A8DD">
            <w:pPr>
              <w:widowControl/>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X</w:t>
            </w:r>
            <w:r>
              <w:rPr>
                <w:rFonts w:eastAsiaTheme="minorEastAsia"/>
                <w:color w:val="000000"/>
                <w:sz w:val="22"/>
                <w:szCs w:val="22"/>
                <w:vertAlign w:val="subscript"/>
              </w:rPr>
              <w:t>3</w:t>
            </w:r>
          </w:p>
        </w:tc>
      </w:tr>
      <w:tr w14:paraId="3DCB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78" w:type="pct"/>
            <w:vMerge w:val="continue"/>
            <w:tcBorders>
              <w:left w:val="nil"/>
              <w:right w:val="nil"/>
            </w:tcBorders>
            <w:vAlign w:val="center"/>
          </w:tcPr>
          <w:p w14:paraId="5E5E8484">
            <w:pPr>
              <w:widowControl/>
              <w:spacing w:before="60" w:after="60" w:line="240" w:lineRule="auto"/>
              <w:ind w:firstLine="0" w:firstLineChars="0"/>
              <w:jc w:val="center"/>
              <w:rPr>
                <w:rFonts w:eastAsiaTheme="minorEastAsia"/>
                <w:color w:val="000000"/>
                <w:sz w:val="22"/>
                <w:szCs w:val="22"/>
              </w:rPr>
            </w:pPr>
          </w:p>
        </w:tc>
        <w:tc>
          <w:tcPr>
            <w:tcW w:w="915" w:type="pct"/>
            <w:vMerge w:val="continue"/>
            <w:tcBorders>
              <w:left w:val="nil"/>
              <w:bottom w:val="single" w:color="auto" w:sz="8" w:space="0"/>
              <w:right w:val="nil"/>
            </w:tcBorders>
            <w:vAlign w:val="center"/>
          </w:tcPr>
          <w:p w14:paraId="7EEE0AD2">
            <w:pPr>
              <w:widowControl/>
              <w:spacing w:before="60" w:after="60" w:line="240" w:lineRule="auto"/>
              <w:ind w:firstLine="0" w:firstLineChars="0"/>
              <w:jc w:val="center"/>
              <w:rPr>
                <w:rFonts w:eastAsiaTheme="minorEastAsia"/>
                <w:color w:val="000000"/>
                <w:sz w:val="22"/>
                <w:szCs w:val="22"/>
              </w:rPr>
            </w:pPr>
          </w:p>
        </w:tc>
        <w:tc>
          <w:tcPr>
            <w:tcW w:w="2246" w:type="pct"/>
            <w:tcBorders>
              <w:top w:val="nil"/>
              <w:left w:val="nil"/>
              <w:bottom w:val="single" w:color="auto" w:sz="8" w:space="0"/>
              <w:right w:val="nil"/>
            </w:tcBorders>
            <w:vAlign w:val="center"/>
          </w:tcPr>
          <w:p w14:paraId="69576E5C">
            <w:pPr>
              <w:widowControl/>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境内贸易增值率</w:t>
            </w:r>
          </w:p>
        </w:tc>
        <w:tc>
          <w:tcPr>
            <w:tcW w:w="861" w:type="pct"/>
            <w:tcBorders>
              <w:top w:val="nil"/>
              <w:left w:val="nil"/>
              <w:bottom w:val="single" w:color="auto" w:sz="8" w:space="0"/>
              <w:right w:val="nil"/>
            </w:tcBorders>
            <w:vAlign w:val="center"/>
          </w:tcPr>
          <w:p w14:paraId="6A503ED8">
            <w:pPr>
              <w:widowControl/>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X</w:t>
            </w:r>
            <w:r>
              <w:rPr>
                <w:rFonts w:eastAsiaTheme="minorEastAsia"/>
                <w:color w:val="000000"/>
                <w:sz w:val="22"/>
                <w:szCs w:val="22"/>
                <w:vertAlign w:val="subscript"/>
              </w:rPr>
              <w:t>4</w:t>
            </w:r>
          </w:p>
        </w:tc>
      </w:tr>
      <w:tr w14:paraId="45550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78" w:type="pct"/>
            <w:vMerge w:val="continue"/>
            <w:tcBorders>
              <w:left w:val="nil"/>
              <w:right w:val="nil"/>
            </w:tcBorders>
            <w:vAlign w:val="center"/>
          </w:tcPr>
          <w:p w14:paraId="0D9285F7">
            <w:pPr>
              <w:widowControl/>
              <w:spacing w:before="60" w:after="60" w:line="240" w:lineRule="auto"/>
              <w:ind w:firstLine="0" w:firstLineChars="0"/>
              <w:jc w:val="center"/>
              <w:rPr>
                <w:rFonts w:eastAsiaTheme="minorEastAsia"/>
                <w:color w:val="000000"/>
                <w:sz w:val="22"/>
                <w:szCs w:val="22"/>
              </w:rPr>
            </w:pPr>
          </w:p>
        </w:tc>
        <w:tc>
          <w:tcPr>
            <w:tcW w:w="915" w:type="pct"/>
            <w:vMerge w:val="restart"/>
            <w:tcBorders>
              <w:top w:val="single" w:color="auto" w:sz="8" w:space="0"/>
              <w:left w:val="nil"/>
              <w:right w:val="nil"/>
            </w:tcBorders>
            <w:vAlign w:val="center"/>
          </w:tcPr>
          <w:p w14:paraId="308A6A7B">
            <w:pPr>
              <w:widowControl/>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外贸服务程度</w:t>
            </w:r>
          </w:p>
        </w:tc>
        <w:tc>
          <w:tcPr>
            <w:tcW w:w="2246" w:type="pct"/>
            <w:tcBorders>
              <w:top w:val="single" w:color="auto" w:sz="8" w:space="0"/>
              <w:left w:val="nil"/>
              <w:bottom w:val="nil"/>
              <w:right w:val="nil"/>
            </w:tcBorders>
            <w:vAlign w:val="center"/>
          </w:tcPr>
          <w:p w14:paraId="568573CD">
            <w:pPr>
              <w:widowControl/>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对外劳务合作年末在外人次</w:t>
            </w:r>
          </w:p>
        </w:tc>
        <w:tc>
          <w:tcPr>
            <w:tcW w:w="861" w:type="pct"/>
            <w:tcBorders>
              <w:top w:val="single" w:color="auto" w:sz="8" w:space="0"/>
              <w:left w:val="nil"/>
              <w:bottom w:val="nil"/>
              <w:right w:val="nil"/>
            </w:tcBorders>
            <w:vAlign w:val="center"/>
          </w:tcPr>
          <w:p w14:paraId="4AAD07BF">
            <w:pPr>
              <w:widowControl/>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X</w:t>
            </w:r>
            <w:r>
              <w:rPr>
                <w:rFonts w:eastAsiaTheme="minorEastAsia"/>
                <w:color w:val="000000"/>
                <w:sz w:val="22"/>
                <w:szCs w:val="22"/>
                <w:vertAlign w:val="subscript"/>
              </w:rPr>
              <w:t>5</w:t>
            </w:r>
          </w:p>
        </w:tc>
      </w:tr>
      <w:tr w14:paraId="6E5EE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78" w:type="pct"/>
            <w:vMerge w:val="continue"/>
            <w:tcBorders>
              <w:left w:val="nil"/>
              <w:bottom w:val="single" w:color="auto" w:sz="12" w:space="0"/>
              <w:right w:val="nil"/>
            </w:tcBorders>
            <w:vAlign w:val="center"/>
          </w:tcPr>
          <w:p w14:paraId="6710F884">
            <w:pPr>
              <w:widowControl/>
              <w:spacing w:before="60" w:after="60" w:line="240" w:lineRule="auto"/>
              <w:ind w:firstLine="0" w:firstLineChars="0"/>
              <w:jc w:val="center"/>
              <w:rPr>
                <w:rFonts w:eastAsiaTheme="minorEastAsia"/>
                <w:color w:val="000000"/>
                <w:sz w:val="22"/>
                <w:szCs w:val="22"/>
              </w:rPr>
            </w:pPr>
          </w:p>
        </w:tc>
        <w:tc>
          <w:tcPr>
            <w:tcW w:w="915" w:type="pct"/>
            <w:vMerge w:val="continue"/>
            <w:tcBorders>
              <w:left w:val="nil"/>
              <w:bottom w:val="single" w:color="auto" w:sz="12" w:space="0"/>
              <w:right w:val="nil"/>
            </w:tcBorders>
            <w:vAlign w:val="center"/>
          </w:tcPr>
          <w:p w14:paraId="355B54E7">
            <w:pPr>
              <w:widowControl/>
              <w:spacing w:before="60" w:after="60" w:line="240" w:lineRule="auto"/>
              <w:ind w:firstLine="0" w:firstLineChars="0"/>
              <w:jc w:val="center"/>
              <w:rPr>
                <w:rFonts w:eastAsiaTheme="minorEastAsia"/>
                <w:color w:val="000000"/>
                <w:sz w:val="22"/>
                <w:szCs w:val="22"/>
              </w:rPr>
            </w:pPr>
          </w:p>
        </w:tc>
        <w:tc>
          <w:tcPr>
            <w:tcW w:w="2246" w:type="pct"/>
            <w:tcBorders>
              <w:top w:val="nil"/>
              <w:left w:val="nil"/>
              <w:bottom w:val="single" w:color="auto" w:sz="12" w:space="0"/>
              <w:right w:val="nil"/>
            </w:tcBorders>
            <w:vAlign w:val="center"/>
          </w:tcPr>
          <w:p w14:paraId="62F7FA71">
            <w:pPr>
              <w:widowControl/>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外商投资企业注册登记户</w:t>
            </w:r>
          </w:p>
        </w:tc>
        <w:tc>
          <w:tcPr>
            <w:tcW w:w="861" w:type="pct"/>
            <w:tcBorders>
              <w:top w:val="nil"/>
              <w:left w:val="nil"/>
              <w:bottom w:val="single" w:color="auto" w:sz="12" w:space="0"/>
              <w:right w:val="nil"/>
            </w:tcBorders>
            <w:vAlign w:val="center"/>
          </w:tcPr>
          <w:p w14:paraId="474BF7AC">
            <w:pPr>
              <w:widowControl/>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X</w:t>
            </w:r>
            <w:r>
              <w:rPr>
                <w:rFonts w:eastAsiaTheme="minorEastAsia"/>
                <w:color w:val="000000"/>
                <w:sz w:val="22"/>
                <w:szCs w:val="22"/>
                <w:vertAlign w:val="subscript"/>
              </w:rPr>
              <w:t>6</w:t>
            </w:r>
          </w:p>
        </w:tc>
      </w:tr>
    </w:tbl>
    <w:p w14:paraId="2EC4A1A9">
      <w:pPr>
        <w:rPr>
          <w:szCs w:val="24"/>
        </w:rPr>
      </w:pPr>
      <w:r>
        <w:rPr>
          <w:szCs w:val="24"/>
        </w:rPr>
        <w:t>以下是对指标的详细解释：</w:t>
      </w:r>
    </w:p>
    <w:p w14:paraId="6D50D3CA">
      <w:pPr>
        <w:rPr>
          <w:szCs w:val="24"/>
        </w:rPr>
      </w:pPr>
      <w:r>
        <w:rPr>
          <w:szCs w:val="24"/>
        </w:rPr>
        <w:t>（1）货物进出口总额</w:t>
      </w:r>
      <w:r>
        <w:rPr>
          <w:rFonts w:hint="eastAsia"/>
          <w:szCs w:val="24"/>
        </w:rPr>
        <w:t>（亿元）</w:t>
      </w:r>
      <w:r>
        <w:rPr>
          <w:szCs w:val="24"/>
        </w:rPr>
        <w:t>：地区出口货物和进口货物的价值总和。是反映一个地区对外贸易规模的重要指标。</w:t>
      </w:r>
    </w:p>
    <w:p w14:paraId="6F6650B3">
      <w:pPr>
        <w:rPr>
          <w:szCs w:val="24"/>
        </w:rPr>
      </w:pPr>
      <w:r>
        <w:rPr>
          <w:szCs w:val="24"/>
        </w:rPr>
        <w:t>（2）对外承包工程实际完成营业额</w:t>
      </w:r>
      <w:r>
        <w:rPr>
          <w:rFonts w:hint="eastAsia"/>
          <w:szCs w:val="24"/>
        </w:rPr>
        <w:t>（亿元）</w:t>
      </w:r>
      <w:r>
        <w:rPr>
          <w:szCs w:val="24"/>
        </w:rPr>
        <w:t>：指我国施工企业签订了国际合同，这一指标能够反映出一个国家或地区在全球建设市场中的竞争力和影响力。</w:t>
      </w:r>
    </w:p>
    <w:p w14:paraId="382EFBBD">
      <w:pPr>
        <w:rPr>
          <w:szCs w:val="24"/>
        </w:rPr>
      </w:pPr>
      <w:r>
        <w:rPr>
          <w:szCs w:val="24"/>
        </w:rPr>
        <w:t>（3）外商投资企业货物进出口总额</w:t>
      </w:r>
      <w:r>
        <w:rPr>
          <w:rFonts w:hint="eastAsia"/>
          <w:szCs w:val="24"/>
        </w:rPr>
        <w:t>（亿元）</w:t>
      </w:r>
      <w:r>
        <w:rPr>
          <w:szCs w:val="24"/>
        </w:rPr>
        <w:t>：是指在我国注册的外商企业进行的货物贸易进口和出口总值，这代表了外商对我国市场的投资以及对对市场的肯定，反映了外商投资企业在地区对外贸易中的作用和贡献。</w:t>
      </w:r>
    </w:p>
    <w:p w14:paraId="1D8D2C28">
      <w:pPr>
        <w:rPr>
          <w:szCs w:val="24"/>
        </w:rPr>
      </w:pPr>
      <w:r>
        <w:rPr>
          <w:szCs w:val="24"/>
        </w:rPr>
        <w:t>（4）境内贸易增值率</w:t>
      </w:r>
      <w:r>
        <w:rPr>
          <w:szCs w:val="24"/>
          <w:vertAlign w:val="superscript"/>
        </w:rPr>
        <w:fldChar w:fldCharType="begin"/>
      </w:r>
      <w:r>
        <w:rPr>
          <w:szCs w:val="24"/>
          <w:vertAlign w:val="superscript"/>
        </w:rPr>
        <w:instrText xml:space="preserve"> REF _Ref167467348 \r \h  \* MERGEFORMAT </w:instrText>
      </w:r>
      <w:r>
        <w:rPr>
          <w:szCs w:val="24"/>
          <w:vertAlign w:val="superscript"/>
        </w:rPr>
        <w:fldChar w:fldCharType="separate"/>
      </w:r>
      <w:r>
        <w:rPr>
          <w:szCs w:val="24"/>
          <w:vertAlign w:val="superscript"/>
        </w:rPr>
        <w:t>[8]</w:t>
      </w:r>
      <w:r>
        <w:rPr>
          <w:szCs w:val="24"/>
          <w:vertAlign w:val="superscript"/>
        </w:rPr>
        <w:fldChar w:fldCharType="end"/>
      </w:r>
      <w:r>
        <w:rPr>
          <w:szCs w:val="24"/>
        </w:rPr>
        <w:t>：公式为境内贸易增值率</w:t>
      </w:r>
      <w:r>
        <w:rPr>
          <w:rFonts w:hint="eastAsia"/>
          <w:szCs w:val="24"/>
        </w:rPr>
        <w:t>=</w:t>
      </w:r>
      <w:r>
        <w:rPr>
          <w:szCs w:val="24"/>
        </w:rPr>
        <w:t>（境内货源地出口总额-境内货源地进口额）/境内货源地进口额，代表了在我国进行贸易的经济带来的收益效果。</w:t>
      </w:r>
    </w:p>
    <w:p w14:paraId="484068F8">
      <w:pPr>
        <w:rPr>
          <w:szCs w:val="24"/>
        </w:rPr>
      </w:pPr>
      <w:r>
        <w:rPr>
          <w:szCs w:val="24"/>
        </w:rPr>
        <w:t>（5）对外劳务合作年末在外人次</w:t>
      </w:r>
      <w:r>
        <w:rPr>
          <w:rFonts w:hint="eastAsia"/>
          <w:szCs w:val="24"/>
        </w:rPr>
        <w:t>（人次）</w:t>
      </w:r>
      <w:r>
        <w:rPr>
          <w:szCs w:val="24"/>
        </w:rPr>
        <w:t>：是指参与劳务合作的中国公民的工作次数。反映了地区对外劳务合作的需求和供给情况。</w:t>
      </w:r>
    </w:p>
    <w:p w14:paraId="5409F2F1">
      <w:pPr>
        <w:rPr>
          <w:szCs w:val="24"/>
        </w:rPr>
      </w:pPr>
      <w:r>
        <w:rPr>
          <w:szCs w:val="24"/>
        </w:rPr>
        <w:t>（6）外商投资企业注册登记户</w:t>
      </w:r>
      <w:r>
        <w:rPr>
          <w:rFonts w:hint="eastAsia"/>
          <w:szCs w:val="24"/>
        </w:rPr>
        <w:t>（户）</w:t>
      </w:r>
      <w:r>
        <w:rPr>
          <w:szCs w:val="24"/>
        </w:rPr>
        <w:t>：反应地区与外商合作的情况，表明地区吸引外商的程度。</w:t>
      </w:r>
    </w:p>
    <w:p w14:paraId="7A280141">
      <w:pPr>
        <w:keepNext/>
        <w:keepLines/>
        <w:spacing w:before="480" w:after="120"/>
        <w:ind w:firstLine="0" w:firstLineChars="0"/>
        <w:jc w:val="left"/>
        <w:outlineLvl w:val="1"/>
        <w:rPr>
          <w:rFonts w:ascii="SimHei" w:hAnsi="SimHei" w:eastAsia="SimHei" w:cs="SimHei"/>
          <w:bCs/>
          <w:sz w:val="28"/>
          <w:szCs w:val="28"/>
        </w:rPr>
      </w:pPr>
      <w:bookmarkStart w:id="27" w:name="_Toc167288673"/>
      <w:bookmarkStart w:id="28" w:name="_Toc167977337"/>
      <w:r>
        <w:rPr>
          <w:rFonts w:hint="eastAsia" w:ascii="SimHei" w:hAnsi="SimHei" w:eastAsia="SimHei" w:cs="SimHei"/>
          <w:bCs/>
          <w:sz w:val="28"/>
          <w:szCs w:val="28"/>
        </w:rPr>
        <w:t>3.3  模型的选取</w:t>
      </w:r>
      <w:bookmarkEnd w:id="27"/>
      <w:bookmarkEnd w:id="28"/>
    </w:p>
    <w:p w14:paraId="7BEE95FE">
      <w:pPr>
        <w:keepNext/>
        <w:keepLines/>
        <w:spacing w:before="240" w:after="120"/>
        <w:ind w:firstLine="0" w:firstLineChars="0"/>
        <w:jc w:val="left"/>
        <w:outlineLvl w:val="2"/>
        <w:rPr>
          <w:rFonts w:ascii="SimHei" w:hAnsi="SimHei" w:eastAsia="SimHei" w:cs="SimHei"/>
          <w:bCs/>
          <w:sz w:val="26"/>
          <w:szCs w:val="26"/>
        </w:rPr>
      </w:pPr>
      <w:bookmarkStart w:id="29" w:name="_Toc167977338"/>
      <w:bookmarkStart w:id="30" w:name="_Toc167288674"/>
      <w:r>
        <w:rPr>
          <w:rFonts w:hint="eastAsia" w:ascii="SimHei" w:hAnsi="SimHei" w:eastAsia="SimHei" w:cs="SimHei"/>
          <w:bCs/>
          <w:sz w:val="26"/>
          <w:szCs w:val="26"/>
        </w:rPr>
        <w:t>3.3.1  因子分析数学模型</w:t>
      </w:r>
      <w:bookmarkEnd w:id="29"/>
      <w:bookmarkEnd w:id="30"/>
    </w:p>
    <w:p w14:paraId="1AAF98BA">
      <w:pPr>
        <w:rPr>
          <w:szCs w:val="24"/>
        </w:rPr>
      </w:pPr>
      <w:r>
        <w:rPr>
          <w:rFonts w:hint="eastAsia"/>
          <w:szCs w:val="24"/>
        </w:rPr>
        <w:t>因子分析</w:t>
      </w:r>
      <w:r>
        <w:rPr>
          <w:szCs w:val="24"/>
          <w:vertAlign w:val="superscript"/>
        </w:rPr>
        <w:fldChar w:fldCharType="begin"/>
      </w:r>
      <w:r>
        <w:rPr>
          <w:szCs w:val="24"/>
          <w:vertAlign w:val="superscript"/>
        </w:rPr>
        <w:instrText xml:space="preserve"> </w:instrText>
      </w:r>
      <w:r>
        <w:rPr>
          <w:rFonts w:hint="eastAsia"/>
          <w:szCs w:val="24"/>
          <w:vertAlign w:val="superscript"/>
        </w:rPr>
        <w:instrText xml:space="preserve">REF _Ref13297 \r \h</w:instrText>
      </w:r>
      <w:r>
        <w:rPr>
          <w:szCs w:val="24"/>
          <w:vertAlign w:val="superscript"/>
        </w:rPr>
        <w:instrText xml:space="preserve">  \* MERGEFORMAT </w:instrText>
      </w:r>
      <w:r>
        <w:rPr>
          <w:szCs w:val="24"/>
          <w:vertAlign w:val="superscript"/>
        </w:rPr>
        <w:fldChar w:fldCharType="separate"/>
      </w:r>
      <w:r>
        <w:rPr>
          <w:szCs w:val="24"/>
          <w:vertAlign w:val="superscript"/>
        </w:rPr>
        <w:t>[3]</w:t>
      </w:r>
      <w:r>
        <w:rPr>
          <w:szCs w:val="24"/>
          <w:vertAlign w:val="superscript"/>
        </w:rPr>
        <w:fldChar w:fldCharType="end"/>
      </w:r>
      <w:r>
        <w:rPr>
          <w:rFonts w:hint="eastAsia"/>
          <w:szCs w:val="24"/>
        </w:rPr>
        <w:t>的基本思想是将变量进行简化，得到他们之间的潜在因素。因子分析在实际应用中主要用于降</w:t>
      </w:r>
      <w:r>
        <w:rPr>
          <w:szCs w:val="24"/>
        </w:rPr>
        <w:t>维处理，</w:t>
      </w:r>
      <w:r>
        <w:rPr>
          <w:rFonts w:hint="eastAsia"/>
          <w:szCs w:val="24"/>
        </w:rPr>
        <w:t>这样更容易分析并解释数据背后的关系</w:t>
      </w:r>
      <w:r>
        <w:rPr>
          <w:szCs w:val="24"/>
        </w:rPr>
        <w:t>。</w:t>
      </w:r>
    </w:p>
    <w:p w14:paraId="5E27D6D7">
      <w:pPr>
        <w:rPr>
          <w:szCs w:val="24"/>
        </w:rPr>
      </w:pPr>
      <w:r>
        <w:rPr>
          <w:szCs w:val="24"/>
        </w:rPr>
        <w:t>设</w:t>
      </w:r>
      <m:oMath>
        <m:r>
          <m:rPr>
            <m:sty m:val="p"/>
          </m:rPr>
          <w:rPr>
            <w:rFonts w:ascii="Cambria Math" w:hAnsi="Cambria Math" w:eastAsia="Cambria Math"/>
            <w:szCs w:val="24"/>
          </w:rPr>
          <m:t>X=</m:t>
        </m:r>
        <m:sSup>
          <m:sSupPr>
            <m:ctrlPr>
              <w:rPr>
                <w:rFonts w:ascii="Cambria Math" w:hAnsi="Cambria Math" w:eastAsia="Cambria Math"/>
                <w:szCs w:val="24"/>
              </w:rPr>
            </m:ctrlPr>
          </m:sSupPr>
          <m:e>
            <m:r>
              <m:rPr>
                <m:sty m:val="p"/>
              </m:rPr>
              <w:rPr>
                <w:rFonts w:ascii="Cambria Math" w:hAnsi="Cambria Math" w:eastAsia="Cambria Math"/>
                <w:szCs w:val="24"/>
              </w:rPr>
              <m:t>(</m:t>
            </m:r>
            <m:sSub>
              <m:sSubPr>
                <m:ctrlPr>
                  <w:rPr>
                    <w:rFonts w:ascii="Cambria Math" w:hAnsi="Cambria Math" w:eastAsia="Cambria Math"/>
                    <w:szCs w:val="24"/>
                  </w:rPr>
                </m:ctrlPr>
              </m:sSubPr>
              <m:e>
                <m:r>
                  <m:rPr/>
                  <w:rPr>
                    <w:rFonts w:ascii="Cambria Math" w:hAnsi="Cambria Math" w:eastAsia="Cambria Math"/>
                    <w:szCs w:val="24"/>
                  </w:rPr>
                  <m:t>X</m:t>
                </m:r>
                <m:ctrlPr>
                  <w:rPr>
                    <w:rFonts w:ascii="Cambria Math" w:hAnsi="Cambria Math" w:eastAsia="Cambria Math"/>
                    <w:szCs w:val="24"/>
                  </w:rPr>
                </m:ctrlPr>
              </m:e>
              <m:sub>
                <m:r>
                  <m:rPr>
                    <m:sty m:val="p"/>
                  </m:rPr>
                  <w:rPr>
                    <w:rFonts w:ascii="Cambria Math" w:hAnsi="Cambria Math" w:eastAsia="Cambria Math"/>
                    <w:szCs w:val="24"/>
                  </w:rPr>
                  <m:t>1</m:t>
                </m:r>
                <m:ctrlPr>
                  <w:rPr>
                    <w:rFonts w:ascii="Cambria Math" w:hAnsi="Cambria Math" w:eastAsia="Cambria Math"/>
                    <w:szCs w:val="24"/>
                  </w:rPr>
                </m:ctrlPr>
              </m:sub>
            </m:sSub>
            <m:r>
              <m:rPr>
                <m:sty m:val="p"/>
              </m:rPr>
              <w:rPr>
                <w:rFonts w:ascii="Cambria Math" w:hAnsi="Cambria Math"/>
                <w:szCs w:val="24"/>
              </w:rPr>
              <m:t>,</m:t>
            </m:r>
            <m:sSub>
              <m:sSubPr>
                <m:ctrlPr>
                  <w:rPr>
                    <w:rFonts w:ascii="Cambria Math" w:hAnsi="Cambria Math"/>
                    <w:szCs w:val="24"/>
                  </w:rPr>
                </m:ctrlPr>
              </m:sSubPr>
              <m:e>
                <m:r>
                  <m:rPr/>
                  <w:rPr>
                    <w:rFonts w:ascii="Cambria Math" w:hAnsi="Cambria Math"/>
                    <w:szCs w:val="24"/>
                  </w:rPr>
                  <m:t>X</m:t>
                </m:r>
                <m:ctrlPr>
                  <w:rPr>
                    <w:rFonts w:ascii="Cambria Math" w:hAnsi="Cambria Math"/>
                    <w:szCs w:val="24"/>
                  </w:rPr>
                </m:ctrlPr>
              </m:e>
              <m:sub>
                <m:r>
                  <m:rPr>
                    <m:sty m:val="p"/>
                  </m:rPr>
                  <w:rPr>
                    <w:rFonts w:ascii="Cambria Math" w:hAnsi="Cambria Math"/>
                    <w:szCs w:val="24"/>
                  </w:rPr>
                  <m:t>2</m:t>
                </m:r>
                <m:ctrlPr>
                  <w:rPr>
                    <w:rFonts w:ascii="Cambria Math" w:hAnsi="Cambria Math"/>
                    <w:szCs w:val="24"/>
                  </w:rPr>
                </m:ctrlPr>
              </m:sub>
            </m:sSub>
            <m:r>
              <m:rPr>
                <m:sty m:val="p"/>
              </m:rPr>
              <w:rPr>
                <w:rFonts w:ascii="Cambria Math" w:hAnsi="Cambria Math"/>
                <w:szCs w:val="24"/>
              </w:rPr>
              <m:t>,…,</m:t>
            </m:r>
            <m:sSub>
              <m:sSubPr>
                <m:ctrlPr>
                  <w:rPr>
                    <w:rFonts w:ascii="Cambria Math" w:hAnsi="Cambria Math"/>
                    <w:szCs w:val="24"/>
                  </w:rPr>
                </m:ctrlPr>
              </m:sSubPr>
              <m:e>
                <m:r>
                  <m:rPr/>
                  <w:rPr>
                    <w:rFonts w:ascii="Cambria Math" w:hAnsi="Cambria Math"/>
                    <w:szCs w:val="24"/>
                  </w:rPr>
                  <m:t>X</m:t>
                </m:r>
                <m:ctrlPr>
                  <w:rPr>
                    <w:rFonts w:ascii="Cambria Math" w:hAnsi="Cambria Math"/>
                    <w:szCs w:val="24"/>
                  </w:rPr>
                </m:ctrlPr>
              </m:e>
              <m:sub>
                <m:r>
                  <m:rPr/>
                  <w:rPr>
                    <w:rFonts w:ascii="Cambria Math" w:hAnsi="Cambria Math"/>
                    <w:szCs w:val="24"/>
                  </w:rPr>
                  <m:t>P</m:t>
                </m:r>
                <m:ctrlPr>
                  <w:rPr>
                    <w:rFonts w:ascii="Cambria Math" w:hAnsi="Cambria Math"/>
                    <w:szCs w:val="24"/>
                  </w:rPr>
                </m:ctrlPr>
              </m:sub>
            </m:sSub>
            <m:r>
              <m:rPr>
                <m:sty m:val="p"/>
              </m:rPr>
              <w:rPr>
                <w:rFonts w:ascii="Cambria Math" w:hAnsi="Cambria Math"/>
                <w:szCs w:val="24"/>
              </w:rPr>
              <m:t>)</m:t>
            </m:r>
            <m:ctrlPr>
              <w:rPr>
                <w:rFonts w:ascii="Cambria Math" w:hAnsi="Cambria Math" w:eastAsia="Cambria Math"/>
                <w:szCs w:val="24"/>
              </w:rPr>
            </m:ctrlPr>
          </m:e>
          <m:sup>
            <m:r>
              <m:rPr/>
              <w:rPr>
                <w:rFonts w:ascii="Cambria Math" w:hAnsi="Cambria Math" w:eastAsia="Cambria Math"/>
                <w:szCs w:val="24"/>
              </w:rPr>
              <m:t>T</m:t>
            </m:r>
            <m:ctrlPr>
              <w:rPr>
                <w:rFonts w:ascii="Cambria Math" w:hAnsi="Cambria Math" w:eastAsia="Cambria Math"/>
                <w:szCs w:val="24"/>
              </w:rPr>
            </m:ctrlPr>
          </m:sup>
        </m:sSup>
      </m:oMath>
      <w:r>
        <w:rPr>
          <w:szCs w:val="24"/>
        </w:rPr>
        <w:t>是随机向量，</w:t>
      </w:r>
      <w:r>
        <w:rPr>
          <w:rFonts w:hint="eastAsia"/>
          <w:szCs w:val="24"/>
        </w:rPr>
        <w:t>科的大片可得到：</w:t>
      </w:r>
    </w:p>
    <w:tbl>
      <w:tblPr>
        <w:tblStyle w:val="19"/>
        <w:tblW w:w="97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84"/>
        <w:gridCol w:w="5812"/>
        <w:gridCol w:w="2551"/>
      </w:tblGrid>
      <w:tr w14:paraId="52589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14:paraId="1424FEC7">
            <w:pPr>
              <w:ind w:firstLine="0" w:firstLineChars="0"/>
              <w:rPr>
                <w:szCs w:val="24"/>
              </w:rPr>
            </w:pPr>
          </w:p>
        </w:tc>
        <w:tc>
          <w:tcPr>
            <w:tcW w:w="5812" w:type="dxa"/>
          </w:tcPr>
          <w:p w14:paraId="3C20B9D6">
            <w:pPr>
              <w:ind w:firstLine="0" w:firstLineChars="0"/>
              <w:rPr>
                <w:szCs w:val="24"/>
              </w:rPr>
            </w:pPr>
            <m:oMathPara>
              <m:oMathParaPr>
                <m:jc m:val="center"/>
              </m:oMathParaPr>
              <m:oMath>
                <m:r>
                  <m:rPr/>
                  <w:rPr>
                    <w:rFonts w:ascii="Cambria Math" w:hAnsi="Cambria Math"/>
                    <w:szCs w:val="24"/>
                  </w:rPr>
                  <m:t>E</m:t>
                </m:r>
                <m:d>
                  <m:dPr>
                    <m:ctrlPr>
                      <w:rPr>
                        <w:rFonts w:ascii="Cambria Math" w:hAnsi="Cambria Math"/>
                        <w:szCs w:val="24"/>
                      </w:rPr>
                    </m:ctrlPr>
                  </m:dPr>
                  <m:e>
                    <m:r>
                      <m:rPr/>
                      <w:rPr>
                        <w:rFonts w:ascii="Cambria Math" w:hAnsi="Cambria Math"/>
                        <w:szCs w:val="24"/>
                      </w:rPr>
                      <m:t>X</m:t>
                    </m:r>
                    <m:ctrlPr>
                      <w:rPr>
                        <w:rFonts w:ascii="Cambria Math" w:hAnsi="Cambria Math"/>
                        <w:szCs w:val="24"/>
                      </w:rPr>
                    </m:ctrlPr>
                  </m:e>
                </m:d>
                <m:r>
                  <m:rPr>
                    <m:sty m:val="p"/>
                  </m:rPr>
                  <w:rPr>
                    <w:rFonts w:ascii="Cambria Math" w:hAnsi="Cambria Math"/>
                    <w:szCs w:val="24"/>
                  </w:rPr>
                  <m:t>=</m:t>
                </m:r>
                <m:r>
                  <m:rPr/>
                  <w:rPr>
                    <w:rFonts w:ascii="Cambria Math" w:hAnsi="Cambria Math"/>
                    <w:szCs w:val="24"/>
                  </w:rPr>
                  <m:t>μ</m:t>
                </m:r>
                <m:r>
                  <m:rPr>
                    <m:sty m:val="p"/>
                  </m:rPr>
                  <w:rPr>
                    <w:rFonts w:ascii="Cambria Math" w:hAnsi="Cambria Math"/>
                    <w:szCs w:val="24"/>
                  </w:rPr>
                  <m:t>=</m:t>
                </m:r>
                <m:sSup>
                  <m:sSupPr>
                    <m:ctrlPr>
                      <w:rPr>
                        <w:rFonts w:ascii="Cambria Math" w:hAnsi="Cambria Math"/>
                        <w:szCs w:val="24"/>
                      </w:rPr>
                    </m:ctrlPr>
                  </m:sSupPr>
                  <m:e>
                    <m:d>
                      <m:dPr>
                        <m:ctrlPr>
                          <w:rPr>
                            <w:rFonts w:ascii="Cambria Math" w:hAnsi="Cambria Math"/>
                            <w:szCs w:val="24"/>
                          </w:rPr>
                        </m:ctrlPr>
                      </m:dPr>
                      <m:e>
                        <m:sSub>
                          <m:sSubPr>
                            <m:ctrlPr>
                              <w:rPr>
                                <w:rFonts w:ascii="Cambria Math" w:hAnsi="Cambria Math"/>
                                <w:szCs w:val="24"/>
                              </w:rPr>
                            </m:ctrlPr>
                          </m:sSubPr>
                          <m:e>
                            <m:r>
                              <m:rPr/>
                              <w:rPr>
                                <w:rFonts w:ascii="Cambria Math" w:hAnsi="Cambria Math"/>
                                <w:szCs w:val="24"/>
                              </w:rPr>
                              <m:t>μ</m:t>
                            </m:r>
                            <m:ctrlPr>
                              <w:rPr>
                                <w:rFonts w:ascii="Cambria Math" w:hAnsi="Cambria Math"/>
                                <w:szCs w:val="24"/>
                              </w:rPr>
                            </m:ctrlPr>
                          </m:e>
                          <m:sub>
                            <m:r>
                              <m:rPr>
                                <m:sty m:val="p"/>
                              </m:rPr>
                              <w:rPr>
                                <w:rFonts w:ascii="Cambria Math" w:hAnsi="Cambria Math"/>
                                <w:szCs w:val="24"/>
                              </w:rPr>
                              <m:t>1</m:t>
                            </m:r>
                            <m:ctrlPr>
                              <w:rPr>
                                <w:rFonts w:ascii="Cambria Math" w:hAnsi="Cambria Math"/>
                                <w:szCs w:val="24"/>
                              </w:rPr>
                            </m:ctrlPr>
                          </m:sub>
                        </m:sSub>
                        <m:r>
                          <m:rPr>
                            <m:sty m:val="p"/>
                          </m:rPr>
                          <w:rPr>
                            <w:rFonts w:ascii="Cambria Math" w:hAnsi="Cambria Math"/>
                            <w:szCs w:val="24"/>
                          </w:rPr>
                          <m:t>,</m:t>
                        </m:r>
                        <m:sSub>
                          <m:sSubPr>
                            <m:ctrlPr>
                              <w:rPr>
                                <w:rFonts w:ascii="Cambria Math" w:hAnsi="Cambria Math"/>
                                <w:szCs w:val="24"/>
                              </w:rPr>
                            </m:ctrlPr>
                          </m:sSubPr>
                          <m:e>
                            <m:r>
                              <m:rPr/>
                              <w:rPr>
                                <w:rFonts w:ascii="Cambria Math" w:hAnsi="Cambria Math"/>
                                <w:szCs w:val="24"/>
                              </w:rPr>
                              <m:t>μ</m:t>
                            </m:r>
                            <m:ctrlPr>
                              <w:rPr>
                                <w:rFonts w:ascii="Cambria Math" w:hAnsi="Cambria Math"/>
                                <w:szCs w:val="24"/>
                              </w:rPr>
                            </m:ctrlPr>
                          </m:e>
                          <m:sub>
                            <m:r>
                              <m:rPr>
                                <m:sty m:val="p"/>
                              </m:rPr>
                              <w:rPr>
                                <w:rFonts w:ascii="Cambria Math" w:hAnsi="Cambria Math"/>
                                <w:szCs w:val="24"/>
                              </w:rPr>
                              <m:t>2</m:t>
                            </m:r>
                            <m:ctrlPr>
                              <w:rPr>
                                <w:rFonts w:ascii="Cambria Math" w:hAnsi="Cambria Math"/>
                                <w:szCs w:val="24"/>
                              </w:rPr>
                            </m:ctrlPr>
                          </m:sub>
                        </m:sSub>
                        <m:r>
                          <m:rPr>
                            <m:sty m:val="p"/>
                          </m:rPr>
                          <w:rPr>
                            <w:rFonts w:ascii="Cambria Math" w:hAnsi="Cambria Math"/>
                            <w:szCs w:val="24"/>
                          </w:rPr>
                          <m:t>,…,</m:t>
                        </m:r>
                        <m:sSub>
                          <m:sSubPr>
                            <m:ctrlPr>
                              <w:rPr>
                                <w:rFonts w:ascii="Cambria Math" w:hAnsi="Cambria Math"/>
                                <w:szCs w:val="24"/>
                              </w:rPr>
                            </m:ctrlPr>
                          </m:sSubPr>
                          <m:e>
                            <m:r>
                              <m:rPr/>
                              <w:rPr>
                                <w:rFonts w:ascii="Cambria Math" w:hAnsi="Cambria Math"/>
                                <w:szCs w:val="24"/>
                              </w:rPr>
                              <m:t>μ</m:t>
                            </m:r>
                            <m:ctrlPr>
                              <w:rPr>
                                <w:rFonts w:ascii="Cambria Math" w:hAnsi="Cambria Math"/>
                                <w:szCs w:val="24"/>
                              </w:rPr>
                            </m:ctrlPr>
                          </m:e>
                          <m:sub>
                            <m:r>
                              <m:rPr/>
                              <w:rPr>
                                <w:rFonts w:ascii="Cambria Math" w:hAnsi="Cambria Math"/>
                                <w:szCs w:val="24"/>
                              </w:rPr>
                              <m:t>P</m:t>
                            </m:r>
                            <m:ctrlPr>
                              <w:rPr>
                                <w:rFonts w:ascii="Cambria Math" w:hAnsi="Cambria Math"/>
                                <w:szCs w:val="24"/>
                              </w:rPr>
                            </m:ctrlPr>
                          </m:sub>
                        </m:sSub>
                        <m:ctrlPr>
                          <w:rPr>
                            <w:rFonts w:ascii="Cambria Math" w:hAnsi="Cambria Math"/>
                            <w:szCs w:val="24"/>
                          </w:rPr>
                        </m:ctrlPr>
                      </m:e>
                    </m:d>
                    <m:ctrlPr>
                      <w:rPr>
                        <w:rFonts w:ascii="Cambria Math" w:hAnsi="Cambria Math"/>
                        <w:szCs w:val="24"/>
                      </w:rPr>
                    </m:ctrlPr>
                  </m:e>
                  <m:sup>
                    <m:r>
                      <m:rPr/>
                      <w:rPr>
                        <w:rFonts w:ascii="Cambria Math" w:hAnsi="Cambria Math"/>
                        <w:szCs w:val="24"/>
                      </w:rPr>
                      <m:t>T</m:t>
                    </m:r>
                    <m:ctrlPr>
                      <w:rPr>
                        <w:rFonts w:ascii="Cambria Math" w:hAnsi="Cambria Math"/>
                        <w:szCs w:val="24"/>
                      </w:rPr>
                    </m:ctrlPr>
                  </m:sup>
                </m:sSup>
                <m:r>
                  <m:rPr>
                    <m:sty m:val="p"/>
                  </m:rPr>
                  <w:rPr>
                    <w:rFonts w:ascii="Cambria Math" w:hAnsi="Cambria Math"/>
                    <w:szCs w:val="24"/>
                  </w:rPr>
                  <m:t>,</m:t>
                </m:r>
                <m:r>
                  <m:rPr/>
                  <w:rPr>
                    <w:rFonts w:ascii="Cambria Math" w:hAnsi="Cambria Math"/>
                    <w:szCs w:val="24"/>
                  </w:rPr>
                  <m:t>Var</m:t>
                </m:r>
                <m:d>
                  <m:dPr>
                    <m:ctrlPr>
                      <w:rPr>
                        <w:rFonts w:ascii="Cambria Math" w:hAnsi="Cambria Math"/>
                        <w:szCs w:val="24"/>
                      </w:rPr>
                    </m:ctrlPr>
                  </m:dPr>
                  <m:e>
                    <m:r>
                      <m:rPr/>
                      <w:rPr>
                        <w:rFonts w:ascii="Cambria Math" w:hAnsi="Cambria Math"/>
                        <w:szCs w:val="24"/>
                      </w:rPr>
                      <m:t>X</m:t>
                    </m:r>
                    <m:ctrlPr>
                      <w:rPr>
                        <w:rFonts w:ascii="Cambria Math" w:hAnsi="Cambria Math"/>
                        <w:szCs w:val="24"/>
                      </w:rPr>
                    </m:ctrlPr>
                  </m:e>
                </m:d>
                <m:r>
                  <m:rPr>
                    <m:sty m:val="p"/>
                  </m:rPr>
                  <w:rPr>
                    <w:rFonts w:ascii="Cambria Math" w:hAnsi="Cambria Math"/>
                    <w:szCs w:val="24"/>
                  </w:rPr>
                  <m:t>=</m:t>
                </m:r>
                <m:r>
                  <m:rPr/>
                  <w:rPr>
                    <w:rFonts w:ascii="Cambria Math" w:hAnsi="Cambria Math"/>
                    <w:szCs w:val="24"/>
                  </w:rPr>
                  <m:t>Σ</m:t>
                </m:r>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m:t>
                    </m:r>
                    <m:sSub>
                      <m:sSubPr>
                        <m:ctrlPr>
                          <w:rPr>
                            <w:rFonts w:ascii="Cambria Math" w:hAnsi="Cambria Math"/>
                            <w:szCs w:val="24"/>
                          </w:rPr>
                        </m:ctrlPr>
                      </m:sSubPr>
                      <m:e>
                        <m:r>
                          <m:rPr/>
                          <w:rPr>
                            <w:rFonts w:ascii="Cambria Math" w:hAnsi="Cambria Math"/>
                            <w:szCs w:val="24"/>
                          </w:rPr>
                          <m:t>σ</m:t>
                        </m:r>
                        <m:ctrlPr>
                          <w:rPr>
                            <w:rFonts w:ascii="Cambria Math" w:hAnsi="Cambria Math"/>
                            <w:szCs w:val="24"/>
                          </w:rPr>
                        </m:ctrlPr>
                      </m:e>
                      <m:sub>
                        <m:eqArr>
                          <m:eqArrPr>
                            <m:ctrlPr>
                              <w:rPr>
                                <w:rFonts w:ascii="Cambria Math" w:hAnsi="Cambria Math"/>
                                <w:szCs w:val="24"/>
                              </w:rPr>
                            </m:ctrlPr>
                          </m:eqArrPr>
                          <m:e>
                            <m:r>
                              <m:rPr/>
                              <w:rPr>
                                <w:rFonts w:ascii="Cambria Math" w:hAnsi="Cambria Math"/>
                                <w:szCs w:val="24"/>
                              </w:rPr>
                              <m:t>ij</m:t>
                            </m:r>
                            <m:ctrlPr>
                              <w:rPr>
                                <w:rFonts w:ascii="Cambria Math" w:hAnsi="Cambria Math"/>
                                <w:szCs w:val="24"/>
                              </w:rPr>
                            </m:ctrlPr>
                          </m:e>
                          <m:e>
                            <m:ctrlPr>
                              <w:rPr>
                                <w:rFonts w:ascii="Cambria Math" w:hAnsi="Cambria Math"/>
                                <w:szCs w:val="24"/>
                              </w:rPr>
                            </m:ctrlPr>
                          </m:e>
                        </m:eqArr>
                        <m:ctrlPr>
                          <w:rPr>
                            <w:rFonts w:ascii="Cambria Math" w:hAnsi="Cambria Math"/>
                            <w:szCs w:val="24"/>
                          </w:rPr>
                        </m:ctrlPr>
                      </m:sub>
                    </m:sSub>
                    <m:r>
                      <m:rPr>
                        <m:sty m:val="p"/>
                      </m:rPr>
                      <w:rPr>
                        <w:rFonts w:ascii="Cambria Math" w:hAnsi="Cambria Math"/>
                        <w:szCs w:val="24"/>
                      </w:rPr>
                      <m:t>)</m:t>
                    </m:r>
                    <m:ctrlPr>
                      <w:rPr>
                        <w:rFonts w:ascii="Cambria Math" w:hAnsi="Cambria Math"/>
                        <w:szCs w:val="24"/>
                      </w:rPr>
                    </m:ctrlPr>
                  </m:e>
                  <m:sub>
                    <m:r>
                      <m:rPr/>
                      <w:rPr>
                        <w:rFonts w:ascii="Cambria Math" w:hAnsi="Cambria Math"/>
                        <w:szCs w:val="24"/>
                      </w:rPr>
                      <m:t>p</m:t>
                    </m:r>
                    <m:r>
                      <m:rPr>
                        <m:sty m:val="p"/>
                      </m:rPr>
                      <w:rPr>
                        <w:rFonts w:ascii="Cambria Math" w:hAnsi="Cambria Math"/>
                        <w:szCs w:val="24"/>
                      </w:rPr>
                      <m:t>×</m:t>
                    </m:r>
                    <m:r>
                      <m:rPr/>
                      <w:rPr>
                        <w:rFonts w:ascii="Cambria Math" w:hAnsi="Cambria Math"/>
                        <w:szCs w:val="24"/>
                      </w:rPr>
                      <m:t>p</m:t>
                    </m:r>
                    <m:ctrlPr>
                      <w:rPr>
                        <w:rFonts w:ascii="Cambria Math" w:hAnsi="Cambria Math"/>
                        <w:szCs w:val="24"/>
                      </w:rPr>
                    </m:ctrlPr>
                  </m:sub>
                </m:sSub>
              </m:oMath>
            </m:oMathPara>
          </w:p>
        </w:tc>
        <w:tc>
          <w:tcPr>
            <w:tcW w:w="2551" w:type="dxa"/>
          </w:tcPr>
          <w:p w14:paraId="0A5595FC">
            <w:pPr>
              <w:ind w:firstLine="0" w:firstLineChars="0"/>
              <w:jc w:val="right"/>
              <w:rPr>
                <w:szCs w:val="24"/>
              </w:rPr>
            </w:pPr>
            <w:r>
              <w:rPr>
                <w:rFonts w:hint="eastAsia"/>
                <w:szCs w:val="24"/>
              </w:rPr>
              <w:t>（3-1）</w:t>
            </w:r>
          </w:p>
        </w:tc>
      </w:tr>
    </w:tbl>
    <w:p w14:paraId="00D27EB0">
      <w:pPr>
        <w:rPr>
          <w:szCs w:val="24"/>
        </w:rPr>
      </w:pPr>
      <w:r>
        <w:rPr>
          <w:szCs w:val="24"/>
        </w:rPr>
        <mc:AlternateContent>
          <mc:Choice Requires="wps">
            <w:drawing>
              <wp:anchor distT="0" distB="0" distL="114300" distR="114300" simplePos="0" relativeHeight="251660288" behindDoc="0" locked="0" layoutInCell="1" allowOverlap="1">
                <wp:simplePos x="0" y="0"/>
                <wp:positionH relativeFrom="column">
                  <wp:posOffset>1059180</wp:posOffset>
                </wp:positionH>
                <wp:positionV relativeFrom="paragraph">
                  <wp:posOffset>339090</wp:posOffset>
                </wp:positionV>
                <wp:extent cx="60960" cy="662940"/>
                <wp:effectExtent l="11430" t="6985" r="13335" b="6350"/>
                <wp:wrapNone/>
                <wp:docPr id="1066368825" name="左大括号 1"/>
                <wp:cNvGraphicFramePr/>
                <a:graphic xmlns:a="http://schemas.openxmlformats.org/drawingml/2006/main">
                  <a:graphicData uri="http://schemas.microsoft.com/office/word/2010/wordprocessingShape">
                    <wps:wsp>
                      <wps:cNvSpPr/>
                      <wps:spPr bwMode="auto">
                        <a:xfrm>
                          <a:off x="0" y="0"/>
                          <a:ext cx="60960" cy="662940"/>
                        </a:xfrm>
                        <a:prstGeom prst="leftBrace">
                          <a:avLst>
                            <a:gd name="adj1" fmla="val 90625"/>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左大括号 1" o:spid="_x0000_s1026" o:spt="87" type="#_x0000_t87" style="position:absolute;left:0pt;margin-left:83.4pt;margin-top:26.7pt;height:52.2pt;width:4.8pt;z-index:251660288;mso-width-relative:page;mso-height-relative:page;" filled="f" stroked="t" coordsize="21600,21600" o:gfxdata="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06RLB2gAAAAoBAAAPAAAAAAAAAAEAIAAA&#10;ACIAAABkcnMvZG93bnJldi54bWxQSwECFAAUAAAACACHTuJArSio/0MCAABsBAAADgAAAAAAAAAB&#10;ACAAAAApAQAAZHJzL2Uyb0RvYy54bWxQSwUGAAAAAAYABgBZAQAA3gUAAAAA&#10;" adj="1800,10800">
                <v:fill on="f" focussize="0,0"/>
                <v:stroke color="#000000" joinstyle="round"/>
                <v:imagedata o:title=""/>
                <o:lock v:ext="edit" aspectratio="f"/>
              </v:shape>
            </w:pict>
          </mc:Fallback>
        </mc:AlternateContent>
      </w:r>
      <w:r>
        <w:rPr>
          <w:szCs w:val="24"/>
        </w:rPr>
        <w:t>因子分析的一般模型为</w:t>
      </w:r>
    </w:p>
    <w:p w14:paraId="551F839D">
      <w:pPr>
        <w:jc w:val="center"/>
        <w:rPr>
          <w:szCs w:val="24"/>
        </w:rPr>
      </w:pPr>
      <m:oMathPara>
        <m:oMath>
          <m:sSub>
            <m:sSubPr>
              <m:ctrlPr>
                <w:rPr>
                  <w:rFonts w:ascii="Cambria Math" w:hAnsi="Cambria Math"/>
                  <w:szCs w:val="24"/>
                </w:rPr>
              </m:ctrlPr>
            </m:sSubPr>
            <m:e>
              <m:r>
                <m:rPr/>
                <w:rPr>
                  <w:rFonts w:ascii="Cambria Math" w:hAnsi="Cambria Math"/>
                  <w:szCs w:val="24"/>
                </w:rPr>
                <m:t>X</m:t>
              </m:r>
              <m:ctrlPr>
                <w:rPr>
                  <w:rFonts w:ascii="Cambria Math" w:hAnsi="Cambria Math"/>
                  <w:szCs w:val="24"/>
                </w:rPr>
              </m:ctrlPr>
            </m:e>
            <m:sub>
              <m:r>
                <m:rPr>
                  <m:sty m:val="p"/>
                </m:rPr>
                <w:rPr>
                  <w:rFonts w:ascii="Cambria Math" w:hAnsi="Cambria Math"/>
                  <w:szCs w:val="24"/>
                </w:rPr>
                <m:t>1</m:t>
              </m:r>
              <m:ctrlPr>
                <w:rPr>
                  <w:rFonts w:ascii="Cambria Math" w:hAnsi="Cambria Math"/>
                  <w:szCs w:val="24"/>
                </w:rPr>
              </m:ctrlPr>
            </m:sub>
          </m:sSub>
          <m:r>
            <m:rPr>
              <m:sty m:val="p"/>
            </m:rPr>
            <w:rPr>
              <w:rFonts w:ascii="Cambria Math" w:hAnsi="Cambria Math"/>
              <w:szCs w:val="24"/>
            </w:rPr>
            <m:t>−</m:t>
          </m:r>
          <m:sSub>
            <m:sSubPr>
              <m:ctrlPr>
                <w:rPr>
                  <w:rFonts w:ascii="Cambria Math" w:hAnsi="Cambria Math"/>
                  <w:szCs w:val="24"/>
                </w:rPr>
              </m:ctrlPr>
            </m:sSubPr>
            <m:e>
              <m:r>
                <m:rPr/>
                <w:rPr>
                  <w:rFonts w:ascii="Cambria Math" w:hAnsi="Cambria Math"/>
                  <w:szCs w:val="24"/>
                </w:rPr>
                <m:t>μ</m:t>
              </m:r>
              <m:ctrlPr>
                <w:rPr>
                  <w:rFonts w:ascii="Cambria Math" w:hAnsi="Cambria Math"/>
                  <w:szCs w:val="24"/>
                </w:rPr>
              </m:ctrlPr>
            </m:e>
            <m:sub>
              <m:r>
                <m:rPr>
                  <m:sty m:val="p"/>
                </m:rPr>
                <w:rPr>
                  <w:rFonts w:ascii="Cambria Math" w:hAnsi="Cambria Math"/>
                  <w:szCs w:val="24"/>
                </w:rPr>
                <m:t>1</m:t>
              </m:r>
              <m:ctrlPr>
                <w:rPr>
                  <w:rFonts w:ascii="Cambria Math" w:hAnsi="Cambria Math"/>
                  <w:szCs w:val="24"/>
                </w:rPr>
              </m:ctrlPr>
            </m:sub>
          </m:sSub>
          <m:r>
            <m:rPr>
              <m:sty m:val="p"/>
            </m:rPr>
            <w:rPr>
              <w:rFonts w:ascii="Cambria Math" w:hAnsi="Cambria Math"/>
              <w:szCs w:val="24"/>
            </w:rPr>
            <m:t>=</m:t>
          </m:r>
          <m:sSub>
            <m:sSubPr>
              <m:ctrlPr>
                <w:rPr>
                  <w:rFonts w:ascii="Cambria Math" w:hAnsi="Cambria Math"/>
                  <w:szCs w:val="24"/>
                </w:rPr>
              </m:ctrlPr>
            </m:sSubPr>
            <m:e>
              <m:r>
                <m:rPr/>
                <w:rPr>
                  <w:rFonts w:ascii="Cambria Math" w:hAnsi="Cambria Math"/>
                  <w:szCs w:val="24"/>
                </w:rPr>
                <m:t>a</m:t>
              </m:r>
              <m:ctrlPr>
                <w:rPr>
                  <w:rFonts w:ascii="Cambria Math" w:hAnsi="Cambria Math"/>
                  <w:szCs w:val="24"/>
                </w:rPr>
              </m:ctrlPr>
            </m:e>
            <m:sub>
              <m:r>
                <m:rPr>
                  <m:sty m:val="p"/>
                </m:rPr>
                <w:rPr>
                  <w:rFonts w:ascii="Cambria Math" w:hAnsi="Cambria Math"/>
                  <w:szCs w:val="24"/>
                </w:rPr>
                <m:t>11</m:t>
              </m:r>
              <m:ctrlPr>
                <w:rPr>
                  <w:rFonts w:ascii="Cambria Math" w:hAnsi="Cambria Math"/>
                  <w:szCs w:val="24"/>
                </w:rPr>
              </m:ctrlPr>
            </m:sub>
          </m:sSub>
          <m:sSub>
            <m:sSubPr>
              <m:ctrlPr>
                <w:rPr>
                  <w:rFonts w:ascii="Cambria Math" w:hAnsi="Cambria Math"/>
                  <w:szCs w:val="24"/>
                </w:rPr>
              </m:ctrlPr>
            </m:sSubPr>
            <m:e>
              <m:r>
                <m:rPr/>
                <w:rPr>
                  <w:rFonts w:ascii="Cambria Math" w:hAnsi="Cambria Math"/>
                  <w:szCs w:val="24"/>
                </w:rPr>
                <m:t>f</m:t>
              </m:r>
              <m:ctrlPr>
                <w:rPr>
                  <w:rFonts w:ascii="Cambria Math" w:hAnsi="Cambria Math"/>
                  <w:szCs w:val="24"/>
                </w:rPr>
              </m:ctrlPr>
            </m:e>
            <m:sub>
              <m:r>
                <m:rPr>
                  <m:sty m:val="p"/>
                </m:rPr>
                <w:rPr>
                  <w:rFonts w:ascii="Cambria Math" w:hAnsi="Cambria Math"/>
                  <w:szCs w:val="24"/>
                </w:rPr>
                <m:t>1</m:t>
              </m:r>
              <m:ctrlPr>
                <w:rPr>
                  <w:rFonts w:ascii="Cambria Math" w:hAnsi="Cambria Math"/>
                  <w:szCs w:val="24"/>
                </w:rPr>
              </m:ctrlPr>
            </m:sub>
          </m:sSub>
          <m:r>
            <m:rPr>
              <m:sty m:val="p"/>
            </m:rPr>
            <w:rPr>
              <w:rFonts w:ascii="Cambria Math" w:hAnsi="Cambria Math"/>
              <w:szCs w:val="24"/>
            </w:rPr>
            <m:t>+</m:t>
          </m:r>
          <m:sSub>
            <m:sSubPr>
              <m:ctrlPr>
                <w:rPr>
                  <w:rFonts w:ascii="Cambria Math" w:hAnsi="Cambria Math"/>
                  <w:szCs w:val="24"/>
                </w:rPr>
              </m:ctrlPr>
            </m:sSubPr>
            <m:e>
              <m:r>
                <m:rPr/>
                <w:rPr>
                  <w:rFonts w:ascii="Cambria Math" w:hAnsi="Cambria Math"/>
                  <w:szCs w:val="24"/>
                </w:rPr>
                <m:t>a</m:t>
              </m:r>
              <m:ctrlPr>
                <w:rPr>
                  <w:rFonts w:ascii="Cambria Math" w:hAnsi="Cambria Math"/>
                  <w:szCs w:val="24"/>
                </w:rPr>
              </m:ctrlPr>
            </m:e>
            <m:sub>
              <m:r>
                <m:rPr>
                  <m:sty m:val="p"/>
                </m:rPr>
                <w:rPr>
                  <w:rFonts w:ascii="Cambria Math" w:hAnsi="Cambria Math"/>
                  <w:szCs w:val="24"/>
                </w:rPr>
                <m:t>12</m:t>
              </m:r>
              <m:ctrlPr>
                <w:rPr>
                  <w:rFonts w:ascii="Cambria Math" w:hAnsi="Cambria Math"/>
                  <w:szCs w:val="24"/>
                </w:rPr>
              </m:ctrlPr>
            </m:sub>
          </m:sSub>
          <m:sSub>
            <m:sSubPr>
              <m:ctrlPr>
                <w:rPr>
                  <w:rFonts w:ascii="Cambria Math" w:hAnsi="Cambria Math"/>
                  <w:szCs w:val="24"/>
                </w:rPr>
              </m:ctrlPr>
            </m:sSubPr>
            <m:e>
              <m:r>
                <m:rPr/>
                <w:rPr>
                  <w:rFonts w:ascii="Cambria Math" w:hAnsi="Cambria Math"/>
                  <w:szCs w:val="24"/>
                </w:rPr>
                <m:t>f</m:t>
              </m:r>
              <m:ctrlPr>
                <w:rPr>
                  <w:rFonts w:ascii="Cambria Math" w:hAnsi="Cambria Math"/>
                  <w:szCs w:val="24"/>
                </w:rPr>
              </m:ctrlPr>
            </m:e>
            <m:sub>
              <m:r>
                <m:rPr>
                  <m:sty m:val="p"/>
                </m:rPr>
                <w:rPr>
                  <w:rFonts w:ascii="Cambria Math" w:hAnsi="Cambria Math"/>
                  <w:szCs w:val="24"/>
                </w:rPr>
                <m:t>2</m:t>
              </m:r>
              <m:ctrlPr>
                <w:rPr>
                  <w:rFonts w:ascii="Cambria Math" w:hAnsi="Cambria Math"/>
                  <w:szCs w:val="24"/>
                </w:rPr>
              </m:ctrlPr>
            </m:sub>
          </m:sSub>
          <m:r>
            <m:rPr>
              <m:sty m:val="p"/>
            </m:rPr>
            <w:rPr>
              <w:rFonts w:ascii="Cambria Math" w:hAnsi="Cambria Math"/>
              <w:szCs w:val="24"/>
            </w:rPr>
            <m:t>+…+</m:t>
          </m:r>
          <m:sSub>
            <m:sSubPr>
              <m:ctrlPr>
                <w:rPr>
                  <w:rFonts w:ascii="Cambria Math" w:hAnsi="Cambria Math"/>
                  <w:szCs w:val="24"/>
                </w:rPr>
              </m:ctrlPr>
            </m:sSubPr>
            <m:e>
              <m:r>
                <m:rPr/>
                <w:rPr>
                  <w:rFonts w:ascii="Cambria Math" w:hAnsi="Cambria Math"/>
                  <w:szCs w:val="24"/>
                </w:rPr>
                <m:t>a</m:t>
              </m:r>
              <m:ctrlPr>
                <w:rPr>
                  <w:rFonts w:ascii="Cambria Math" w:hAnsi="Cambria Math"/>
                  <w:szCs w:val="24"/>
                </w:rPr>
              </m:ctrlPr>
            </m:e>
            <m:sub>
              <m:r>
                <m:rPr>
                  <m:sty m:val="p"/>
                </m:rPr>
                <w:rPr>
                  <w:rFonts w:ascii="Cambria Math" w:hAnsi="Cambria Math"/>
                  <w:szCs w:val="24"/>
                </w:rPr>
                <m:t>1m</m:t>
              </m:r>
              <m:ctrlPr>
                <w:rPr>
                  <w:rFonts w:ascii="Cambria Math" w:hAnsi="Cambria Math"/>
                  <w:szCs w:val="24"/>
                </w:rPr>
              </m:ctrlPr>
            </m:sub>
          </m:sSub>
          <m:sSub>
            <m:sSubPr>
              <m:ctrlPr>
                <w:rPr>
                  <w:rFonts w:ascii="Cambria Math" w:hAnsi="Cambria Math"/>
                  <w:szCs w:val="24"/>
                </w:rPr>
              </m:ctrlPr>
            </m:sSubPr>
            <m:e>
              <m:r>
                <m:rPr/>
                <w:rPr>
                  <w:rFonts w:ascii="Cambria Math" w:hAnsi="Cambria Math"/>
                  <w:szCs w:val="24"/>
                </w:rPr>
                <m:t>f</m:t>
              </m:r>
              <m:ctrlPr>
                <w:rPr>
                  <w:rFonts w:ascii="Cambria Math" w:hAnsi="Cambria Math"/>
                  <w:szCs w:val="24"/>
                </w:rPr>
              </m:ctrlPr>
            </m:e>
            <m:sub>
              <m:r>
                <m:rPr/>
                <w:rPr>
                  <w:rFonts w:ascii="Cambria Math" w:hAnsi="Cambria Math"/>
                  <w:szCs w:val="24"/>
                </w:rPr>
                <m:t>m</m:t>
              </m:r>
              <m:ctrlPr>
                <w:rPr>
                  <w:rFonts w:ascii="Cambria Math" w:hAnsi="Cambria Math"/>
                  <w:szCs w:val="24"/>
                </w:rPr>
              </m:ctrlPr>
            </m:sub>
          </m:sSub>
          <m:r>
            <m:rPr>
              <m:sty m:val="p"/>
            </m:rPr>
            <w:rPr>
              <w:rFonts w:ascii="Cambria Math" w:hAnsi="Cambria Math"/>
              <w:szCs w:val="24"/>
            </w:rPr>
            <m:t>+</m:t>
          </m:r>
          <m:sSub>
            <m:sSubPr>
              <m:ctrlPr>
                <w:rPr>
                  <w:rFonts w:ascii="Cambria Math" w:hAnsi="Cambria Math"/>
                  <w:szCs w:val="24"/>
                </w:rPr>
              </m:ctrlPr>
            </m:sSubPr>
            <m:e>
              <m:r>
                <m:rPr/>
                <w:rPr>
                  <w:rFonts w:ascii="Cambria Math" w:hAnsi="Cambria Math"/>
                  <w:szCs w:val="24"/>
                </w:rPr>
                <m:t>ε</m:t>
              </m:r>
              <m:ctrlPr>
                <w:rPr>
                  <w:rFonts w:ascii="Cambria Math" w:hAnsi="Cambria Math"/>
                  <w:szCs w:val="24"/>
                </w:rPr>
              </m:ctrlPr>
            </m:e>
            <m:sub>
              <m:r>
                <m:rPr>
                  <m:sty m:val="p"/>
                </m:rPr>
                <w:rPr>
                  <w:rFonts w:ascii="Cambria Math" w:hAnsi="Cambria Math"/>
                  <w:szCs w:val="24"/>
                </w:rPr>
                <m:t>1</m:t>
              </m:r>
              <m:ctrlPr>
                <w:rPr>
                  <w:rFonts w:ascii="Cambria Math" w:hAnsi="Cambria Math"/>
                  <w:szCs w:val="24"/>
                </w:rPr>
              </m:ctrlPr>
            </m:sub>
          </m:sSub>
        </m:oMath>
      </m:oMathPara>
    </w:p>
    <w:tbl>
      <w:tblPr>
        <w:tblStyle w:val="19"/>
        <w:tblW w:w="97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84"/>
        <w:gridCol w:w="5670"/>
        <w:gridCol w:w="2693"/>
      </w:tblGrid>
      <w:tr w14:paraId="03C33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14:paraId="7055D430">
            <w:pPr>
              <w:ind w:firstLine="0" w:firstLineChars="0"/>
              <w:rPr>
                <w:szCs w:val="24"/>
              </w:rPr>
            </w:pPr>
          </w:p>
        </w:tc>
        <w:tc>
          <w:tcPr>
            <w:tcW w:w="5670" w:type="dxa"/>
          </w:tcPr>
          <w:p w14:paraId="782E99B4">
            <w:pPr>
              <w:ind w:firstLine="0" w:firstLineChars="0"/>
              <w:jc w:val="center"/>
              <w:rPr>
                <w:szCs w:val="24"/>
              </w:rPr>
            </w:pPr>
            <m:oMathPara>
              <m:oMath>
                <m:sSub>
                  <m:sSubPr>
                    <m:ctrlPr>
                      <w:rPr>
                        <w:rFonts w:ascii="Cambria Math" w:hAnsi="Cambria Math"/>
                        <w:szCs w:val="24"/>
                      </w:rPr>
                    </m:ctrlPr>
                  </m:sSubPr>
                  <m:e>
                    <m:r>
                      <m:rPr/>
                      <w:rPr>
                        <w:rFonts w:ascii="Cambria Math" w:hAnsi="Cambria Math"/>
                        <w:szCs w:val="24"/>
                      </w:rPr>
                      <m:t>X</m:t>
                    </m:r>
                    <m:ctrlPr>
                      <w:rPr>
                        <w:rFonts w:ascii="Cambria Math" w:hAnsi="Cambria Math"/>
                        <w:szCs w:val="24"/>
                      </w:rPr>
                    </m:ctrlPr>
                  </m:e>
                  <m:sub>
                    <m:r>
                      <m:rPr>
                        <m:sty m:val="p"/>
                      </m:rPr>
                      <w:rPr>
                        <w:rFonts w:ascii="Cambria Math" w:hAnsi="Cambria Math"/>
                        <w:szCs w:val="24"/>
                      </w:rPr>
                      <m:t>2</m:t>
                    </m:r>
                    <m:ctrlPr>
                      <w:rPr>
                        <w:rFonts w:ascii="Cambria Math" w:hAnsi="Cambria Math"/>
                        <w:szCs w:val="24"/>
                      </w:rPr>
                    </m:ctrlPr>
                  </m:sub>
                </m:sSub>
                <m:r>
                  <m:rPr>
                    <m:sty m:val="p"/>
                  </m:rPr>
                  <w:rPr>
                    <w:rFonts w:ascii="Cambria Math" w:hAnsi="Cambria Math"/>
                    <w:szCs w:val="24"/>
                  </w:rPr>
                  <m:t>−</m:t>
                </m:r>
                <m:sSub>
                  <m:sSubPr>
                    <m:ctrlPr>
                      <w:rPr>
                        <w:rFonts w:ascii="Cambria Math" w:hAnsi="Cambria Math"/>
                        <w:szCs w:val="24"/>
                      </w:rPr>
                    </m:ctrlPr>
                  </m:sSubPr>
                  <m:e>
                    <m:r>
                      <m:rPr/>
                      <w:rPr>
                        <w:rFonts w:ascii="Cambria Math" w:hAnsi="Cambria Math"/>
                        <w:szCs w:val="24"/>
                      </w:rPr>
                      <m:t>μ</m:t>
                    </m:r>
                    <m:ctrlPr>
                      <w:rPr>
                        <w:rFonts w:ascii="Cambria Math" w:hAnsi="Cambria Math"/>
                        <w:szCs w:val="24"/>
                      </w:rPr>
                    </m:ctrlPr>
                  </m:e>
                  <m:sub>
                    <m:r>
                      <m:rPr>
                        <m:sty m:val="p"/>
                      </m:rPr>
                      <w:rPr>
                        <w:rFonts w:ascii="Cambria Math" w:hAnsi="Cambria Math"/>
                        <w:szCs w:val="24"/>
                      </w:rPr>
                      <m:t>2</m:t>
                    </m:r>
                    <m:ctrlPr>
                      <w:rPr>
                        <w:rFonts w:ascii="Cambria Math" w:hAnsi="Cambria Math"/>
                        <w:szCs w:val="24"/>
                      </w:rPr>
                    </m:ctrlPr>
                  </m:sub>
                </m:sSub>
                <m:r>
                  <m:rPr>
                    <m:sty m:val="p"/>
                  </m:rPr>
                  <w:rPr>
                    <w:rFonts w:ascii="Cambria Math" w:hAnsi="Cambria Math"/>
                    <w:szCs w:val="24"/>
                  </w:rPr>
                  <m:t>=</m:t>
                </m:r>
                <m:sSub>
                  <m:sSubPr>
                    <m:ctrlPr>
                      <w:rPr>
                        <w:rFonts w:ascii="Cambria Math" w:hAnsi="Cambria Math"/>
                        <w:szCs w:val="24"/>
                      </w:rPr>
                    </m:ctrlPr>
                  </m:sSubPr>
                  <m:e>
                    <m:r>
                      <m:rPr/>
                      <w:rPr>
                        <w:rFonts w:ascii="Cambria Math" w:hAnsi="Cambria Math"/>
                        <w:szCs w:val="24"/>
                      </w:rPr>
                      <m:t>a</m:t>
                    </m:r>
                    <m:ctrlPr>
                      <w:rPr>
                        <w:rFonts w:ascii="Cambria Math" w:hAnsi="Cambria Math"/>
                        <w:szCs w:val="24"/>
                      </w:rPr>
                    </m:ctrlPr>
                  </m:e>
                  <m:sub>
                    <m:r>
                      <m:rPr>
                        <m:sty m:val="p"/>
                      </m:rPr>
                      <w:rPr>
                        <w:rFonts w:ascii="Cambria Math" w:hAnsi="Cambria Math"/>
                        <w:szCs w:val="24"/>
                      </w:rPr>
                      <m:t>21</m:t>
                    </m:r>
                    <m:ctrlPr>
                      <w:rPr>
                        <w:rFonts w:ascii="Cambria Math" w:hAnsi="Cambria Math"/>
                        <w:szCs w:val="24"/>
                      </w:rPr>
                    </m:ctrlPr>
                  </m:sub>
                </m:sSub>
                <m:sSub>
                  <m:sSubPr>
                    <m:ctrlPr>
                      <w:rPr>
                        <w:rFonts w:ascii="Cambria Math" w:hAnsi="Cambria Math"/>
                        <w:szCs w:val="24"/>
                      </w:rPr>
                    </m:ctrlPr>
                  </m:sSubPr>
                  <m:e>
                    <m:r>
                      <m:rPr/>
                      <w:rPr>
                        <w:rFonts w:ascii="Cambria Math" w:hAnsi="Cambria Math"/>
                        <w:szCs w:val="24"/>
                      </w:rPr>
                      <m:t>f</m:t>
                    </m:r>
                    <m:ctrlPr>
                      <w:rPr>
                        <w:rFonts w:ascii="Cambria Math" w:hAnsi="Cambria Math"/>
                        <w:szCs w:val="24"/>
                      </w:rPr>
                    </m:ctrlPr>
                  </m:e>
                  <m:sub>
                    <m:r>
                      <m:rPr>
                        <m:sty m:val="p"/>
                      </m:rPr>
                      <w:rPr>
                        <w:rFonts w:ascii="Cambria Math" w:hAnsi="Cambria Math"/>
                        <w:szCs w:val="24"/>
                      </w:rPr>
                      <m:t>1</m:t>
                    </m:r>
                    <m:ctrlPr>
                      <w:rPr>
                        <w:rFonts w:ascii="Cambria Math" w:hAnsi="Cambria Math"/>
                        <w:szCs w:val="24"/>
                      </w:rPr>
                    </m:ctrlPr>
                  </m:sub>
                </m:sSub>
                <m:r>
                  <m:rPr>
                    <m:sty m:val="p"/>
                  </m:rPr>
                  <w:rPr>
                    <w:rFonts w:ascii="Cambria Math" w:hAnsi="Cambria Math"/>
                    <w:szCs w:val="24"/>
                  </w:rPr>
                  <m:t>+</m:t>
                </m:r>
                <m:sSub>
                  <m:sSubPr>
                    <m:ctrlPr>
                      <w:rPr>
                        <w:rFonts w:ascii="Cambria Math" w:hAnsi="Cambria Math"/>
                        <w:szCs w:val="24"/>
                      </w:rPr>
                    </m:ctrlPr>
                  </m:sSubPr>
                  <m:e>
                    <m:r>
                      <m:rPr/>
                      <w:rPr>
                        <w:rFonts w:ascii="Cambria Math" w:hAnsi="Cambria Math"/>
                        <w:szCs w:val="24"/>
                      </w:rPr>
                      <m:t>a</m:t>
                    </m:r>
                    <m:ctrlPr>
                      <w:rPr>
                        <w:rFonts w:ascii="Cambria Math" w:hAnsi="Cambria Math"/>
                        <w:szCs w:val="24"/>
                      </w:rPr>
                    </m:ctrlPr>
                  </m:e>
                  <m:sub>
                    <m:r>
                      <m:rPr>
                        <m:sty m:val="p"/>
                      </m:rPr>
                      <w:rPr>
                        <w:rFonts w:ascii="Cambria Math" w:hAnsi="Cambria Math"/>
                        <w:szCs w:val="24"/>
                      </w:rPr>
                      <m:t>22</m:t>
                    </m:r>
                    <m:ctrlPr>
                      <w:rPr>
                        <w:rFonts w:ascii="Cambria Math" w:hAnsi="Cambria Math"/>
                        <w:szCs w:val="24"/>
                      </w:rPr>
                    </m:ctrlPr>
                  </m:sub>
                </m:sSub>
                <m:sSub>
                  <m:sSubPr>
                    <m:ctrlPr>
                      <w:rPr>
                        <w:rFonts w:ascii="Cambria Math" w:hAnsi="Cambria Math"/>
                        <w:szCs w:val="24"/>
                      </w:rPr>
                    </m:ctrlPr>
                  </m:sSubPr>
                  <m:e>
                    <m:r>
                      <m:rPr/>
                      <w:rPr>
                        <w:rFonts w:ascii="Cambria Math" w:hAnsi="Cambria Math"/>
                        <w:szCs w:val="24"/>
                      </w:rPr>
                      <m:t>f</m:t>
                    </m:r>
                    <m:ctrlPr>
                      <w:rPr>
                        <w:rFonts w:ascii="Cambria Math" w:hAnsi="Cambria Math"/>
                        <w:szCs w:val="24"/>
                      </w:rPr>
                    </m:ctrlPr>
                  </m:e>
                  <m:sub>
                    <m:r>
                      <m:rPr>
                        <m:sty m:val="p"/>
                      </m:rPr>
                      <w:rPr>
                        <w:rFonts w:ascii="Cambria Math" w:hAnsi="Cambria Math"/>
                        <w:szCs w:val="24"/>
                      </w:rPr>
                      <m:t>2</m:t>
                    </m:r>
                    <m:ctrlPr>
                      <w:rPr>
                        <w:rFonts w:ascii="Cambria Math" w:hAnsi="Cambria Math"/>
                        <w:szCs w:val="24"/>
                      </w:rPr>
                    </m:ctrlPr>
                  </m:sub>
                </m:sSub>
                <m:r>
                  <m:rPr>
                    <m:sty m:val="p"/>
                  </m:rPr>
                  <w:rPr>
                    <w:rFonts w:ascii="Cambria Math" w:hAnsi="Cambria Math"/>
                    <w:szCs w:val="24"/>
                  </w:rPr>
                  <m:t>+…+</m:t>
                </m:r>
                <m:sSub>
                  <m:sSubPr>
                    <m:ctrlPr>
                      <w:rPr>
                        <w:rFonts w:ascii="Cambria Math" w:hAnsi="Cambria Math"/>
                        <w:szCs w:val="24"/>
                      </w:rPr>
                    </m:ctrlPr>
                  </m:sSubPr>
                  <m:e>
                    <m:r>
                      <m:rPr/>
                      <w:rPr>
                        <w:rFonts w:ascii="Cambria Math" w:hAnsi="Cambria Math"/>
                        <w:szCs w:val="24"/>
                      </w:rPr>
                      <m:t>a</m:t>
                    </m:r>
                    <m:ctrlPr>
                      <w:rPr>
                        <w:rFonts w:ascii="Cambria Math" w:hAnsi="Cambria Math"/>
                        <w:szCs w:val="24"/>
                      </w:rPr>
                    </m:ctrlPr>
                  </m:e>
                  <m:sub>
                    <m:r>
                      <m:rPr>
                        <m:sty m:val="p"/>
                      </m:rPr>
                      <w:rPr>
                        <w:rFonts w:ascii="Cambria Math" w:hAnsi="Cambria Math"/>
                        <w:szCs w:val="24"/>
                      </w:rPr>
                      <m:t>2m</m:t>
                    </m:r>
                    <m:ctrlPr>
                      <w:rPr>
                        <w:rFonts w:ascii="Cambria Math" w:hAnsi="Cambria Math"/>
                        <w:szCs w:val="24"/>
                      </w:rPr>
                    </m:ctrlPr>
                  </m:sub>
                </m:sSub>
                <m:sSub>
                  <m:sSubPr>
                    <m:ctrlPr>
                      <w:rPr>
                        <w:rFonts w:ascii="Cambria Math" w:hAnsi="Cambria Math"/>
                        <w:szCs w:val="24"/>
                      </w:rPr>
                    </m:ctrlPr>
                  </m:sSubPr>
                  <m:e>
                    <m:r>
                      <m:rPr/>
                      <w:rPr>
                        <w:rFonts w:ascii="Cambria Math" w:hAnsi="Cambria Math"/>
                        <w:szCs w:val="24"/>
                      </w:rPr>
                      <m:t>f</m:t>
                    </m:r>
                    <m:ctrlPr>
                      <w:rPr>
                        <w:rFonts w:ascii="Cambria Math" w:hAnsi="Cambria Math"/>
                        <w:szCs w:val="24"/>
                      </w:rPr>
                    </m:ctrlPr>
                  </m:e>
                  <m:sub>
                    <m:r>
                      <m:rPr/>
                      <w:rPr>
                        <w:rFonts w:ascii="Cambria Math" w:hAnsi="Cambria Math"/>
                        <w:szCs w:val="24"/>
                      </w:rPr>
                      <m:t>m</m:t>
                    </m:r>
                    <m:ctrlPr>
                      <w:rPr>
                        <w:rFonts w:ascii="Cambria Math" w:hAnsi="Cambria Math"/>
                        <w:szCs w:val="24"/>
                      </w:rPr>
                    </m:ctrlPr>
                  </m:sub>
                </m:sSub>
                <m:r>
                  <m:rPr>
                    <m:sty m:val="p"/>
                  </m:rPr>
                  <w:rPr>
                    <w:rFonts w:ascii="Cambria Math" w:hAnsi="Cambria Math"/>
                    <w:szCs w:val="24"/>
                  </w:rPr>
                  <m:t>+</m:t>
                </m:r>
                <m:sSub>
                  <m:sSubPr>
                    <m:ctrlPr>
                      <w:rPr>
                        <w:rFonts w:ascii="Cambria Math" w:hAnsi="Cambria Math"/>
                        <w:szCs w:val="24"/>
                      </w:rPr>
                    </m:ctrlPr>
                  </m:sSubPr>
                  <m:e>
                    <m:r>
                      <m:rPr/>
                      <w:rPr>
                        <w:rFonts w:ascii="Cambria Math" w:hAnsi="Cambria Math"/>
                        <w:szCs w:val="24"/>
                      </w:rPr>
                      <m:t>ε</m:t>
                    </m:r>
                    <m:ctrlPr>
                      <w:rPr>
                        <w:rFonts w:ascii="Cambria Math" w:hAnsi="Cambria Math"/>
                        <w:szCs w:val="24"/>
                      </w:rPr>
                    </m:ctrlPr>
                  </m:e>
                  <m:sub>
                    <m:r>
                      <m:rPr>
                        <m:sty m:val="p"/>
                      </m:rPr>
                      <w:rPr>
                        <w:rFonts w:ascii="Cambria Math" w:hAnsi="Cambria Math"/>
                        <w:szCs w:val="24"/>
                      </w:rPr>
                      <m:t>2</m:t>
                    </m:r>
                    <m:ctrlPr>
                      <w:rPr>
                        <w:rFonts w:ascii="Cambria Math" w:hAnsi="Cambria Math"/>
                        <w:szCs w:val="24"/>
                      </w:rPr>
                    </m:ctrlPr>
                  </m:sub>
                </m:sSub>
              </m:oMath>
            </m:oMathPara>
          </w:p>
        </w:tc>
        <w:tc>
          <w:tcPr>
            <w:tcW w:w="2693" w:type="dxa"/>
          </w:tcPr>
          <w:p w14:paraId="6FF760A9">
            <w:pPr>
              <w:ind w:firstLine="0" w:firstLineChars="0"/>
              <w:jc w:val="right"/>
              <w:rPr>
                <w:szCs w:val="24"/>
              </w:rPr>
            </w:pPr>
            <w:r>
              <w:rPr>
                <w:rFonts w:hint="eastAsia"/>
                <w:szCs w:val="24"/>
              </w:rPr>
              <w:t>（3-2）</w:t>
            </w:r>
          </w:p>
        </w:tc>
      </w:tr>
    </w:tbl>
    <w:p w14:paraId="758D8FAF">
      <w:pPr>
        <w:ind w:firstLine="0" w:firstLineChars="0"/>
        <w:jc w:val="center"/>
        <w:rPr>
          <w:szCs w:val="24"/>
        </w:rPr>
      </w:pPr>
      <m:oMathPara>
        <m:oMath>
          <m:sSub>
            <m:sSubPr>
              <m:ctrlPr>
                <w:rPr>
                  <w:rFonts w:ascii="Cambria Math" w:hAnsi="Cambria Math"/>
                  <w:szCs w:val="24"/>
                </w:rPr>
              </m:ctrlPr>
            </m:sSubPr>
            <m:e>
              <m:r>
                <m:rPr/>
                <w:rPr>
                  <w:rFonts w:ascii="Cambria Math" w:hAnsi="Cambria Math"/>
                  <w:szCs w:val="24"/>
                </w:rPr>
                <m:t>X</m:t>
              </m:r>
              <m:ctrlPr>
                <w:rPr>
                  <w:rFonts w:ascii="Cambria Math" w:hAnsi="Cambria Math"/>
                  <w:szCs w:val="24"/>
                </w:rPr>
              </m:ctrlPr>
            </m:e>
            <m:sub>
              <m:r>
                <m:rPr/>
                <w:rPr>
                  <w:rFonts w:ascii="Cambria Math" w:hAnsi="Cambria Math"/>
                  <w:szCs w:val="24"/>
                </w:rPr>
                <m:t>P</m:t>
              </m:r>
              <m:ctrlPr>
                <w:rPr>
                  <w:rFonts w:ascii="Cambria Math" w:hAnsi="Cambria Math"/>
                  <w:szCs w:val="24"/>
                </w:rPr>
              </m:ctrlPr>
            </m:sub>
          </m:sSub>
          <m:r>
            <m:rPr>
              <m:sty m:val="p"/>
            </m:rPr>
            <w:rPr>
              <w:rFonts w:ascii="Cambria Math" w:hAnsi="Cambria Math"/>
              <w:szCs w:val="24"/>
            </w:rPr>
            <m:t>−</m:t>
          </m:r>
          <m:sSub>
            <m:sSubPr>
              <m:ctrlPr>
                <w:rPr>
                  <w:rFonts w:ascii="Cambria Math" w:hAnsi="Cambria Math"/>
                  <w:szCs w:val="24"/>
                </w:rPr>
              </m:ctrlPr>
            </m:sSubPr>
            <m:e>
              <m:r>
                <m:rPr/>
                <w:rPr>
                  <w:rFonts w:ascii="Cambria Math" w:hAnsi="Cambria Math"/>
                  <w:szCs w:val="24"/>
                </w:rPr>
                <m:t>μ</m:t>
              </m:r>
              <m:ctrlPr>
                <w:rPr>
                  <w:rFonts w:ascii="Cambria Math" w:hAnsi="Cambria Math"/>
                  <w:szCs w:val="24"/>
                </w:rPr>
              </m:ctrlPr>
            </m:e>
            <m:sub>
              <m:r>
                <m:rPr/>
                <w:rPr>
                  <w:rFonts w:ascii="Cambria Math" w:hAnsi="Cambria Math"/>
                  <w:szCs w:val="24"/>
                </w:rPr>
                <m:t>P</m:t>
              </m:r>
              <m:ctrlPr>
                <w:rPr>
                  <w:rFonts w:ascii="Cambria Math" w:hAnsi="Cambria Math"/>
                  <w:szCs w:val="24"/>
                </w:rPr>
              </m:ctrlPr>
            </m:sub>
          </m:sSub>
          <m:r>
            <m:rPr>
              <m:sty m:val="p"/>
            </m:rPr>
            <w:rPr>
              <w:rFonts w:ascii="Cambria Math" w:hAnsi="Cambria Math"/>
              <w:szCs w:val="24"/>
            </w:rPr>
            <m:t>=</m:t>
          </m:r>
          <m:sSub>
            <m:sSubPr>
              <m:ctrlPr>
                <w:rPr>
                  <w:rFonts w:ascii="Cambria Math" w:hAnsi="Cambria Math"/>
                  <w:szCs w:val="24"/>
                </w:rPr>
              </m:ctrlPr>
            </m:sSubPr>
            <m:e>
              <m:r>
                <m:rPr/>
                <w:rPr>
                  <w:rFonts w:ascii="Cambria Math" w:hAnsi="Cambria Math"/>
                  <w:szCs w:val="24"/>
                </w:rPr>
                <m:t>a</m:t>
              </m:r>
              <m:ctrlPr>
                <w:rPr>
                  <w:rFonts w:ascii="Cambria Math" w:hAnsi="Cambria Math"/>
                  <w:szCs w:val="24"/>
                </w:rPr>
              </m:ctrlPr>
            </m:e>
            <m:sub>
              <m:r>
                <m:rPr/>
                <w:rPr>
                  <w:rFonts w:ascii="Cambria Math" w:hAnsi="Cambria Math"/>
                  <w:szCs w:val="24"/>
                </w:rPr>
                <m:t>P</m:t>
              </m:r>
              <m:r>
                <m:rPr>
                  <m:sty m:val="p"/>
                </m:rPr>
                <w:rPr>
                  <w:rFonts w:ascii="Cambria Math" w:hAnsi="Cambria Math"/>
                  <w:szCs w:val="24"/>
                </w:rPr>
                <m:t>1</m:t>
              </m:r>
              <m:ctrlPr>
                <w:rPr>
                  <w:rFonts w:ascii="Cambria Math" w:hAnsi="Cambria Math"/>
                  <w:szCs w:val="24"/>
                </w:rPr>
              </m:ctrlPr>
            </m:sub>
          </m:sSub>
          <m:sSub>
            <m:sSubPr>
              <m:ctrlPr>
                <w:rPr>
                  <w:rFonts w:ascii="Cambria Math" w:hAnsi="Cambria Math"/>
                  <w:szCs w:val="24"/>
                </w:rPr>
              </m:ctrlPr>
            </m:sSubPr>
            <m:e>
              <m:r>
                <m:rPr/>
                <w:rPr>
                  <w:rFonts w:ascii="Cambria Math" w:hAnsi="Cambria Math"/>
                  <w:szCs w:val="24"/>
                </w:rPr>
                <m:t>f</m:t>
              </m:r>
              <m:ctrlPr>
                <w:rPr>
                  <w:rFonts w:ascii="Cambria Math" w:hAnsi="Cambria Math"/>
                  <w:szCs w:val="24"/>
                </w:rPr>
              </m:ctrlPr>
            </m:e>
            <m:sub>
              <m:r>
                <m:rPr>
                  <m:sty m:val="p"/>
                </m:rPr>
                <w:rPr>
                  <w:rFonts w:ascii="Cambria Math" w:hAnsi="Cambria Math"/>
                  <w:szCs w:val="24"/>
                </w:rPr>
                <m:t>1</m:t>
              </m:r>
              <m:ctrlPr>
                <w:rPr>
                  <w:rFonts w:ascii="Cambria Math" w:hAnsi="Cambria Math"/>
                  <w:szCs w:val="24"/>
                </w:rPr>
              </m:ctrlPr>
            </m:sub>
          </m:sSub>
          <m:r>
            <m:rPr>
              <m:sty m:val="p"/>
            </m:rPr>
            <w:rPr>
              <w:rFonts w:ascii="Cambria Math" w:hAnsi="Cambria Math"/>
              <w:szCs w:val="24"/>
            </w:rPr>
            <m:t>+</m:t>
          </m:r>
          <m:sSub>
            <m:sSubPr>
              <m:ctrlPr>
                <w:rPr>
                  <w:rFonts w:ascii="Cambria Math" w:hAnsi="Cambria Math"/>
                  <w:szCs w:val="24"/>
                </w:rPr>
              </m:ctrlPr>
            </m:sSubPr>
            <m:e>
              <m:r>
                <m:rPr/>
                <w:rPr>
                  <w:rFonts w:ascii="Cambria Math" w:hAnsi="Cambria Math"/>
                  <w:szCs w:val="24"/>
                </w:rPr>
                <m:t>a</m:t>
              </m:r>
              <m:ctrlPr>
                <w:rPr>
                  <w:rFonts w:ascii="Cambria Math" w:hAnsi="Cambria Math"/>
                  <w:szCs w:val="24"/>
                </w:rPr>
              </m:ctrlPr>
            </m:e>
            <m:sub>
              <m:r>
                <m:rPr/>
                <w:rPr>
                  <w:rFonts w:ascii="Cambria Math" w:hAnsi="Cambria Math"/>
                  <w:szCs w:val="24"/>
                </w:rPr>
                <m:t>P</m:t>
              </m:r>
              <m:r>
                <m:rPr>
                  <m:sty m:val="p"/>
                </m:rPr>
                <w:rPr>
                  <w:rFonts w:ascii="Cambria Math" w:hAnsi="Cambria Math"/>
                  <w:szCs w:val="24"/>
                </w:rPr>
                <m:t>2</m:t>
              </m:r>
              <m:ctrlPr>
                <w:rPr>
                  <w:rFonts w:ascii="Cambria Math" w:hAnsi="Cambria Math"/>
                  <w:szCs w:val="24"/>
                </w:rPr>
              </m:ctrlPr>
            </m:sub>
          </m:sSub>
          <m:sSub>
            <m:sSubPr>
              <m:ctrlPr>
                <w:rPr>
                  <w:rFonts w:ascii="Cambria Math" w:hAnsi="Cambria Math"/>
                  <w:szCs w:val="24"/>
                </w:rPr>
              </m:ctrlPr>
            </m:sSubPr>
            <m:e>
              <m:r>
                <m:rPr/>
                <w:rPr>
                  <w:rFonts w:ascii="Cambria Math" w:hAnsi="Cambria Math"/>
                  <w:szCs w:val="24"/>
                </w:rPr>
                <m:t>f</m:t>
              </m:r>
              <m:ctrlPr>
                <w:rPr>
                  <w:rFonts w:ascii="Cambria Math" w:hAnsi="Cambria Math"/>
                  <w:szCs w:val="24"/>
                </w:rPr>
              </m:ctrlPr>
            </m:e>
            <m:sub>
              <m:r>
                <m:rPr>
                  <m:sty m:val="p"/>
                </m:rPr>
                <w:rPr>
                  <w:rFonts w:ascii="Cambria Math" w:hAnsi="Cambria Math"/>
                  <w:szCs w:val="24"/>
                </w:rPr>
                <m:t>2</m:t>
              </m:r>
              <m:ctrlPr>
                <w:rPr>
                  <w:rFonts w:ascii="Cambria Math" w:hAnsi="Cambria Math"/>
                  <w:szCs w:val="24"/>
                </w:rPr>
              </m:ctrlPr>
            </m:sub>
          </m:sSub>
          <m:r>
            <m:rPr>
              <m:sty m:val="p"/>
            </m:rPr>
            <w:rPr>
              <w:rFonts w:ascii="Cambria Math" w:hAnsi="Cambria Math"/>
              <w:szCs w:val="24"/>
            </w:rPr>
            <m:t>+…+</m:t>
          </m:r>
          <m:sSub>
            <m:sSubPr>
              <m:ctrlPr>
                <w:rPr>
                  <w:rFonts w:ascii="Cambria Math" w:hAnsi="Cambria Math"/>
                  <w:szCs w:val="24"/>
                </w:rPr>
              </m:ctrlPr>
            </m:sSubPr>
            <m:e>
              <m:r>
                <m:rPr/>
                <w:rPr>
                  <w:rFonts w:ascii="Cambria Math" w:hAnsi="Cambria Math"/>
                  <w:szCs w:val="24"/>
                </w:rPr>
                <m:t>a</m:t>
              </m:r>
              <m:ctrlPr>
                <w:rPr>
                  <w:rFonts w:ascii="Cambria Math" w:hAnsi="Cambria Math"/>
                  <w:szCs w:val="24"/>
                </w:rPr>
              </m:ctrlPr>
            </m:e>
            <m:sub>
              <m:r>
                <m:rPr>
                  <m:sty m:val="p"/>
                </m:rPr>
                <w:rPr>
                  <w:rFonts w:ascii="Cambria Math" w:hAnsi="Cambria Math"/>
                  <w:szCs w:val="24"/>
                </w:rPr>
                <m:t>p1m</m:t>
              </m:r>
              <m:ctrlPr>
                <w:rPr>
                  <w:rFonts w:ascii="Cambria Math" w:hAnsi="Cambria Math"/>
                  <w:szCs w:val="24"/>
                </w:rPr>
              </m:ctrlPr>
            </m:sub>
          </m:sSub>
          <m:sSub>
            <m:sSubPr>
              <m:ctrlPr>
                <w:rPr>
                  <w:rFonts w:ascii="Cambria Math" w:hAnsi="Cambria Math"/>
                  <w:szCs w:val="24"/>
                </w:rPr>
              </m:ctrlPr>
            </m:sSubPr>
            <m:e>
              <m:r>
                <m:rPr/>
                <w:rPr>
                  <w:rFonts w:ascii="Cambria Math" w:hAnsi="Cambria Math"/>
                  <w:szCs w:val="24"/>
                </w:rPr>
                <m:t>f</m:t>
              </m:r>
              <m:ctrlPr>
                <w:rPr>
                  <w:rFonts w:ascii="Cambria Math" w:hAnsi="Cambria Math"/>
                  <w:szCs w:val="24"/>
                </w:rPr>
              </m:ctrlPr>
            </m:e>
            <m:sub>
              <m:r>
                <m:rPr/>
                <w:rPr>
                  <w:rFonts w:ascii="Cambria Math" w:hAnsi="Cambria Math"/>
                  <w:szCs w:val="24"/>
                </w:rPr>
                <m:t>m</m:t>
              </m:r>
              <m:ctrlPr>
                <w:rPr>
                  <w:rFonts w:ascii="Cambria Math" w:hAnsi="Cambria Math"/>
                  <w:szCs w:val="24"/>
                </w:rPr>
              </m:ctrlPr>
            </m:sub>
          </m:sSub>
          <m:r>
            <m:rPr>
              <m:sty m:val="p"/>
            </m:rPr>
            <w:rPr>
              <w:rFonts w:ascii="Cambria Math" w:hAnsi="Cambria Math"/>
              <w:szCs w:val="24"/>
            </w:rPr>
            <m:t>+</m:t>
          </m:r>
          <m:sSub>
            <m:sSubPr>
              <m:ctrlPr>
                <w:rPr>
                  <w:rFonts w:ascii="Cambria Math" w:hAnsi="Cambria Math"/>
                  <w:szCs w:val="24"/>
                </w:rPr>
              </m:ctrlPr>
            </m:sSubPr>
            <m:e>
              <m:r>
                <m:rPr/>
                <w:rPr>
                  <w:rFonts w:ascii="Cambria Math" w:hAnsi="Cambria Math"/>
                  <w:szCs w:val="24"/>
                </w:rPr>
                <m:t>ε</m:t>
              </m:r>
              <m:ctrlPr>
                <w:rPr>
                  <w:rFonts w:ascii="Cambria Math" w:hAnsi="Cambria Math"/>
                  <w:szCs w:val="24"/>
                </w:rPr>
              </m:ctrlPr>
            </m:e>
            <m:sub>
              <m:r>
                <m:rPr/>
                <w:rPr>
                  <w:rFonts w:ascii="Cambria Math" w:hAnsi="Cambria Math"/>
                  <w:szCs w:val="24"/>
                </w:rPr>
                <m:t>p</m:t>
              </m:r>
              <m:ctrlPr>
                <w:rPr>
                  <w:rFonts w:ascii="Cambria Math" w:hAnsi="Cambria Math"/>
                  <w:szCs w:val="24"/>
                </w:rPr>
              </m:ctrlPr>
            </m:sub>
          </m:sSub>
        </m:oMath>
      </m:oMathPara>
    </w:p>
    <w:p w14:paraId="2CB9B415">
      <w:pPr>
        <w:rPr>
          <w:szCs w:val="24"/>
        </w:rPr>
      </w:pPr>
      <w:r>
        <w:rPr>
          <w:szCs w:val="24"/>
        </w:rPr>
        <w:t>其中</w:t>
      </w:r>
      <m:oMath>
        <m:sSub>
          <m:sSubPr>
            <m:ctrlPr>
              <w:rPr>
                <w:rFonts w:ascii="Cambria Math" w:hAnsi="Cambria Math"/>
                <w:szCs w:val="24"/>
              </w:rPr>
            </m:ctrlPr>
          </m:sSubPr>
          <m:e>
            <m:r>
              <m:rPr/>
              <w:rPr>
                <w:rFonts w:ascii="Cambria Math" w:hAnsi="Cambria Math"/>
                <w:szCs w:val="24"/>
              </w:rPr>
              <m:t>f</m:t>
            </m:r>
            <m:ctrlPr>
              <w:rPr>
                <w:rFonts w:ascii="Cambria Math" w:hAnsi="Cambria Math"/>
                <w:szCs w:val="24"/>
              </w:rPr>
            </m:ctrlPr>
          </m:e>
          <m:sub>
            <m:r>
              <m:rPr>
                <m:sty m:val="p"/>
              </m:rPr>
              <w:rPr>
                <w:rFonts w:ascii="Cambria Math" w:hAnsi="Cambria Math"/>
                <w:szCs w:val="24"/>
              </w:rPr>
              <m:t>1</m:t>
            </m:r>
            <m:ctrlPr>
              <w:rPr>
                <w:rFonts w:ascii="Cambria Math" w:hAnsi="Cambria Math"/>
                <w:szCs w:val="24"/>
              </w:rPr>
            </m:ctrlPr>
          </m:sub>
        </m:sSub>
        <m:r>
          <m:rPr>
            <m:sty m:val="p"/>
          </m:rPr>
          <w:rPr>
            <w:rFonts w:ascii="Cambria Math" w:hAnsi="Cambria Math"/>
            <w:szCs w:val="24"/>
          </w:rPr>
          <m:t>,</m:t>
        </m:r>
        <m:sSub>
          <m:sSubPr>
            <m:ctrlPr>
              <w:rPr>
                <w:rFonts w:ascii="Cambria Math" w:hAnsi="Cambria Math"/>
                <w:szCs w:val="24"/>
              </w:rPr>
            </m:ctrlPr>
          </m:sSubPr>
          <m:e>
            <m:r>
              <m:rPr/>
              <w:rPr>
                <w:rFonts w:ascii="Cambria Math" w:hAnsi="Cambria Math"/>
                <w:szCs w:val="24"/>
              </w:rPr>
              <m:t>f</m:t>
            </m:r>
            <m:ctrlPr>
              <w:rPr>
                <w:rFonts w:ascii="Cambria Math" w:hAnsi="Cambria Math"/>
                <w:szCs w:val="24"/>
              </w:rPr>
            </m:ctrlPr>
          </m:e>
          <m:sub>
            <m:r>
              <m:rPr>
                <m:sty m:val="p"/>
              </m:rPr>
              <w:rPr>
                <w:rFonts w:ascii="Cambria Math" w:hAnsi="Cambria Math"/>
                <w:szCs w:val="24"/>
              </w:rPr>
              <m:t>2</m:t>
            </m:r>
            <m:ctrlPr>
              <w:rPr>
                <w:rFonts w:ascii="Cambria Math" w:hAnsi="Cambria Math"/>
                <w:szCs w:val="24"/>
              </w:rPr>
            </m:ctrlPr>
          </m:sub>
        </m:sSub>
        <m:r>
          <m:rPr>
            <m:sty m:val="p"/>
          </m:rPr>
          <w:rPr>
            <w:rFonts w:ascii="Cambria Math" w:hAnsi="Cambria Math"/>
            <w:szCs w:val="24"/>
          </w:rPr>
          <m:t>,…,</m:t>
        </m:r>
        <m:sSub>
          <m:sSubPr>
            <m:ctrlPr>
              <w:rPr>
                <w:rFonts w:ascii="Cambria Math" w:hAnsi="Cambria Math"/>
                <w:szCs w:val="24"/>
              </w:rPr>
            </m:ctrlPr>
          </m:sSubPr>
          <m:e>
            <m:r>
              <m:rPr/>
              <w:rPr>
                <w:rFonts w:ascii="Cambria Math" w:hAnsi="Cambria Math"/>
                <w:szCs w:val="24"/>
              </w:rPr>
              <m:t>f</m:t>
            </m:r>
            <m:ctrlPr>
              <w:rPr>
                <w:rFonts w:ascii="Cambria Math" w:hAnsi="Cambria Math"/>
                <w:szCs w:val="24"/>
              </w:rPr>
            </m:ctrlPr>
          </m:e>
          <m:sub>
            <m:r>
              <m:rPr/>
              <w:rPr>
                <w:rFonts w:ascii="Cambria Math" w:hAnsi="Cambria Math"/>
                <w:szCs w:val="24"/>
              </w:rPr>
              <m:t>m</m:t>
            </m:r>
            <m:ctrlPr>
              <w:rPr>
                <w:rFonts w:ascii="Cambria Math" w:hAnsi="Cambria Math"/>
                <w:szCs w:val="24"/>
              </w:rPr>
            </m:ctrlPr>
          </m:sub>
        </m:sSub>
        <m:r>
          <m:rPr>
            <m:sty m:val="p"/>
          </m:rPr>
          <w:rPr>
            <w:rFonts w:ascii="Cambria Math" w:hAnsi="Cambria Math"/>
            <w:szCs w:val="24"/>
          </w:rPr>
          <m:t>(</m:t>
        </m:r>
        <m:r>
          <m:rPr/>
          <w:rPr>
            <w:rFonts w:ascii="Cambria Math" w:hAnsi="Cambria Math"/>
            <w:szCs w:val="24"/>
          </w:rPr>
          <m:t>m</m:t>
        </m:r>
        <m:r>
          <m:rPr>
            <m:sty m:val="p"/>
          </m:rPr>
          <w:rPr>
            <w:rFonts w:ascii="Cambria Math" w:hAnsi="Cambria Math"/>
            <w:szCs w:val="24"/>
          </w:rPr>
          <m:t>&lt;</m:t>
        </m:r>
        <m:r>
          <m:rPr/>
          <w:rPr>
            <w:rFonts w:ascii="Cambria Math" w:hAnsi="Cambria Math"/>
            <w:szCs w:val="24"/>
          </w:rPr>
          <m:t>p</m:t>
        </m:r>
        <m:r>
          <m:rPr>
            <m:sty m:val="p"/>
          </m:rPr>
          <w:rPr>
            <w:rFonts w:ascii="Cambria Math" w:hAnsi="Cambria Math"/>
            <w:szCs w:val="24"/>
          </w:rPr>
          <m:t>)</m:t>
        </m:r>
      </m:oMath>
      <w:r>
        <w:rPr>
          <w:szCs w:val="24"/>
        </w:rPr>
        <w:t>是公共因子，</w:t>
      </w:r>
      <m:oMath>
        <m:sSub>
          <m:sSubPr>
            <m:ctrlPr>
              <w:rPr>
                <w:rFonts w:ascii="Cambria Math" w:hAnsi="Cambria Math"/>
                <w:szCs w:val="24"/>
              </w:rPr>
            </m:ctrlPr>
          </m:sSubPr>
          <m:e>
            <m:r>
              <m:rPr/>
              <w:rPr>
                <w:rFonts w:ascii="Cambria Math" w:hAnsi="Cambria Math"/>
                <w:szCs w:val="24"/>
              </w:rPr>
              <m:t>ε</m:t>
            </m:r>
            <m:ctrlPr>
              <w:rPr>
                <w:rFonts w:ascii="Cambria Math" w:hAnsi="Cambria Math"/>
                <w:szCs w:val="24"/>
              </w:rPr>
            </m:ctrlPr>
          </m:e>
          <m:sub>
            <m:r>
              <m:rPr>
                <m:sty m:val="p"/>
              </m:rPr>
              <w:rPr>
                <w:rFonts w:ascii="Cambria Math" w:hAnsi="Cambria Math"/>
                <w:szCs w:val="24"/>
              </w:rPr>
              <m:t>1</m:t>
            </m:r>
            <m:ctrlPr>
              <w:rPr>
                <w:rFonts w:ascii="Cambria Math" w:hAnsi="Cambria Math"/>
                <w:szCs w:val="24"/>
              </w:rPr>
            </m:ctrlPr>
          </m:sub>
        </m:sSub>
        <m:r>
          <m:rPr>
            <m:sty m:val="p"/>
          </m:rPr>
          <w:rPr>
            <w:rFonts w:ascii="Cambria Math" w:hAnsi="Cambria Math"/>
            <w:szCs w:val="24"/>
          </w:rPr>
          <m:t>,</m:t>
        </m:r>
        <m:sSub>
          <m:sSubPr>
            <m:ctrlPr>
              <w:rPr>
                <w:rFonts w:ascii="Cambria Math" w:hAnsi="Cambria Math"/>
                <w:szCs w:val="24"/>
              </w:rPr>
            </m:ctrlPr>
          </m:sSubPr>
          <m:e>
            <m:r>
              <m:rPr/>
              <w:rPr>
                <w:rFonts w:ascii="Cambria Math" w:hAnsi="Cambria Math"/>
                <w:szCs w:val="24"/>
              </w:rPr>
              <m:t>ε</m:t>
            </m:r>
            <m:ctrlPr>
              <w:rPr>
                <w:rFonts w:ascii="Cambria Math" w:hAnsi="Cambria Math"/>
                <w:szCs w:val="24"/>
              </w:rPr>
            </m:ctrlPr>
          </m:e>
          <m:sub>
            <m:r>
              <m:rPr>
                <m:sty m:val="p"/>
              </m:rPr>
              <w:rPr>
                <w:rFonts w:ascii="Cambria Math" w:hAnsi="Cambria Math"/>
                <w:szCs w:val="24"/>
              </w:rPr>
              <m:t>2</m:t>
            </m:r>
            <m:ctrlPr>
              <w:rPr>
                <w:rFonts w:ascii="Cambria Math" w:hAnsi="Cambria Math"/>
                <w:szCs w:val="24"/>
              </w:rPr>
            </m:ctrlPr>
          </m:sub>
        </m:sSub>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m:t>
            </m:r>
            <m:r>
              <m:rPr/>
              <w:rPr>
                <w:rFonts w:ascii="Cambria Math" w:hAnsi="Cambria Math"/>
                <w:szCs w:val="24"/>
              </w:rPr>
              <m:t>ε</m:t>
            </m:r>
            <m:ctrlPr>
              <w:rPr>
                <w:rFonts w:ascii="Cambria Math" w:hAnsi="Cambria Math"/>
                <w:szCs w:val="24"/>
              </w:rPr>
            </m:ctrlPr>
          </m:e>
          <m:sub>
            <m:r>
              <m:rPr/>
              <w:rPr>
                <w:rFonts w:ascii="Cambria Math" w:hAnsi="Cambria Math"/>
                <w:szCs w:val="24"/>
              </w:rPr>
              <m:t>P</m:t>
            </m:r>
            <m:ctrlPr>
              <w:rPr>
                <w:rFonts w:ascii="Cambria Math" w:hAnsi="Cambria Math"/>
                <w:szCs w:val="24"/>
              </w:rPr>
            </m:ctrlPr>
          </m:sub>
        </m:sSub>
      </m:oMath>
      <w:r>
        <w:rPr>
          <w:szCs w:val="24"/>
        </w:rPr>
        <w:t>是特殊因子，都是不可观测的随机变量</w:t>
      </w:r>
      <w:r>
        <w:rPr>
          <w:rFonts w:hint="eastAsia"/>
          <w:szCs w:val="24"/>
        </w:rPr>
        <w:t>。</w:t>
      </w:r>
    </w:p>
    <w:p w14:paraId="33C20A53">
      <w:pPr>
        <w:rPr>
          <w:szCs w:val="24"/>
        </w:rPr>
      </w:pPr>
      <w:r>
        <w:rPr>
          <w:szCs w:val="24"/>
        </w:rPr>
        <w:t>可将因子分析一般模型写成矩阵表示形式</w:t>
      </w:r>
      <w:r>
        <w:rPr>
          <w:rFonts w:hint="eastAsia"/>
          <w:szCs w:val="24"/>
        </w:rPr>
        <w:t>：</w:t>
      </w:r>
    </w:p>
    <w:tbl>
      <w:tblPr>
        <w:tblStyle w:val="19"/>
        <w:tblW w:w="97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0"/>
        <w:gridCol w:w="2841"/>
        <w:gridCol w:w="4066"/>
      </w:tblGrid>
      <w:tr w14:paraId="63422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Pr>
          <w:p w14:paraId="0C266204">
            <w:pPr>
              <w:ind w:firstLine="0" w:firstLineChars="0"/>
              <w:rPr>
                <w:szCs w:val="24"/>
              </w:rPr>
            </w:pPr>
          </w:p>
        </w:tc>
        <w:tc>
          <w:tcPr>
            <w:tcW w:w="2841" w:type="dxa"/>
          </w:tcPr>
          <w:p w14:paraId="1B5AF693">
            <w:pPr>
              <w:ind w:firstLine="0" w:firstLineChars="0"/>
              <w:jc w:val="center"/>
              <w:rPr>
                <w:szCs w:val="24"/>
              </w:rPr>
            </w:pPr>
            <m:oMathPara>
              <m:oMath>
                <m:r>
                  <m:rPr>
                    <m:sty m:val="p"/>
                  </m:rPr>
                  <w:rPr>
                    <w:rFonts w:ascii="Cambria Math" w:hAnsi="Cambria Math" w:eastAsia="Cambria Math"/>
                    <w:szCs w:val="24"/>
                  </w:rPr>
                  <m:t>X</m:t>
                </m:r>
                <m:r>
                  <m:rPr/>
                  <w:rPr>
                    <w:rFonts w:ascii="Cambria Math" w:hAnsi="Cambria Math" w:eastAsia="Cambria Math"/>
                    <w:szCs w:val="24"/>
                  </w:rPr>
                  <m:t>=μ+AF+ε</m:t>
                </m:r>
              </m:oMath>
            </m:oMathPara>
          </w:p>
        </w:tc>
        <w:tc>
          <w:tcPr>
            <w:tcW w:w="4066" w:type="dxa"/>
          </w:tcPr>
          <w:p w14:paraId="6C7A1745">
            <w:pPr>
              <w:ind w:firstLine="0" w:firstLineChars="0"/>
              <w:jc w:val="right"/>
              <w:rPr>
                <w:szCs w:val="24"/>
              </w:rPr>
            </w:pPr>
            <w:r>
              <w:rPr>
                <w:rFonts w:hint="eastAsia"/>
                <w:szCs w:val="24"/>
              </w:rPr>
              <w:t>（3-3）</w:t>
            </w:r>
          </w:p>
        </w:tc>
      </w:tr>
    </w:tbl>
    <w:p w14:paraId="427A88CA">
      <w:pPr>
        <w:rPr>
          <w:szCs w:val="24"/>
        </w:rPr>
      </w:pPr>
      <w:r>
        <w:rPr>
          <w:szCs w:val="24"/>
        </w:rPr>
        <w:t>其中</w:t>
      </w:r>
      <m:oMath>
        <m:r>
          <m:rPr/>
          <w:rPr>
            <w:rFonts w:ascii="Cambria Math" w:hAnsi="Cambria Math"/>
            <w:szCs w:val="24"/>
          </w:rPr>
          <m:t>F=</m:t>
        </m:r>
        <m:sSup>
          <m:sSupPr>
            <m:ctrlPr>
              <w:rPr>
                <w:rFonts w:ascii="Cambria Math" w:hAnsi="Cambria Math"/>
                <w:i/>
                <w:szCs w:val="24"/>
              </w:rPr>
            </m:ctrlPr>
          </m:sSupPr>
          <m:e>
            <m:r>
              <m:rPr/>
              <w:rPr>
                <w:rFonts w:ascii="Cambria Math" w:hAnsi="Cambria Math"/>
                <w:szCs w:val="24"/>
              </w:rPr>
              <m:t>(</m:t>
            </m:r>
            <m:sSub>
              <m:sSubPr>
                <m:ctrlPr>
                  <w:rPr>
                    <w:rFonts w:ascii="Cambria Math" w:hAnsi="Cambria Math"/>
                    <w:i/>
                    <w:szCs w:val="24"/>
                  </w:rPr>
                </m:ctrlPr>
              </m:sSubPr>
              <m:e>
                <m:r>
                  <m:rPr/>
                  <w:rPr>
                    <w:rFonts w:ascii="Cambria Math" w:hAnsi="Cambria Math"/>
                    <w:szCs w:val="24"/>
                  </w:rPr>
                  <m:t>f</m:t>
                </m:r>
                <m:ctrlPr>
                  <w:rPr>
                    <w:rFonts w:ascii="Cambria Math" w:hAnsi="Cambria Math"/>
                    <w:i/>
                    <w:szCs w:val="24"/>
                  </w:rPr>
                </m:ctrlPr>
              </m:e>
              <m:sub>
                <m:r>
                  <m:rPr/>
                  <w:rPr>
                    <w:rFonts w:ascii="Cambria Math" w:hAnsi="Cambria Math"/>
                    <w:szCs w:val="24"/>
                  </w:rPr>
                  <m:t>1</m:t>
                </m:r>
                <m:ctrlPr>
                  <w:rPr>
                    <w:rFonts w:ascii="Cambria Math" w:hAnsi="Cambria Math"/>
                    <w:i/>
                    <w:szCs w:val="24"/>
                  </w:rPr>
                </m:ctrlPr>
              </m:sub>
            </m:sSub>
            <m:r>
              <m:rPr/>
              <w:rPr>
                <w:rFonts w:ascii="Cambria Math" w:hAnsi="Cambria Math"/>
                <w:szCs w:val="24"/>
              </w:rPr>
              <m:t>,</m:t>
            </m:r>
            <m:sSub>
              <m:sSubPr>
                <m:ctrlPr>
                  <w:rPr>
                    <w:rFonts w:ascii="Cambria Math" w:hAnsi="Cambria Math"/>
                    <w:i/>
                    <w:szCs w:val="24"/>
                  </w:rPr>
                </m:ctrlPr>
              </m:sSubPr>
              <m:e>
                <m:r>
                  <m:rPr/>
                  <w:rPr>
                    <w:rFonts w:ascii="Cambria Math" w:hAnsi="Cambria Math"/>
                    <w:szCs w:val="24"/>
                  </w:rPr>
                  <m:t>f</m:t>
                </m:r>
                <m:ctrlPr>
                  <w:rPr>
                    <w:rFonts w:ascii="Cambria Math" w:hAnsi="Cambria Math"/>
                    <w:i/>
                    <w:szCs w:val="24"/>
                  </w:rPr>
                </m:ctrlPr>
              </m:e>
              <m:sub>
                <m:r>
                  <m:rPr/>
                  <w:rPr>
                    <w:rFonts w:ascii="Cambria Math" w:hAnsi="Cambria Math"/>
                    <w:szCs w:val="24"/>
                  </w:rPr>
                  <m:t>2</m:t>
                </m:r>
                <m:ctrlPr>
                  <w:rPr>
                    <w:rFonts w:ascii="Cambria Math" w:hAnsi="Cambria Math"/>
                    <w:i/>
                    <w:szCs w:val="24"/>
                  </w:rPr>
                </m:ctrlPr>
              </m:sub>
            </m:sSub>
            <m:r>
              <m:rPr/>
              <w:rPr>
                <w:rFonts w:ascii="Cambria Math" w:hAnsi="Cambria Math"/>
                <w:szCs w:val="24"/>
              </w:rPr>
              <m:t>,…,</m:t>
            </m:r>
            <m:sSub>
              <m:sSubPr>
                <m:ctrlPr>
                  <w:rPr>
                    <w:rFonts w:ascii="Cambria Math" w:hAnsi="Cambria Math"/>
                    <w:i/>
                    <w:szCs w:val="24"/>
                  </w:rPr>
                </m:ctrlPr>
              </m:sSubPr>
              <m:e>
                <m:r>
                  <m:rPr/>
                  <w:rPr>
                    <w:rFonts w:ascii="Cambria Math" w:hAnsi="Cambria Math"/>
                    <w:szCs w:val="24"/>
                  </w:rPr>
                  <m:t>f</m:t>
                </m:r>
                <m:ctrlPr>
                  <w:rPr>
                    <w:rFonts w:ascii="Cambria Math" w:hAnsi="Cambria Math"/>
                    <w:i/>
                    <w:szCs w:val="24"/>
                  </w:rPr>
                </m:ctrlPr>
              </m:e>
              <m:sub>
                <m:r>
                  <m:rPr/>
                  <w:rPr>
                    <w:rFonts w:ascii="Cambria Math" w:hAnsi="Cambria Math"/>
                    <w:szCs w:val="24"/>
                  </w:rPr>
                  <m:t>m</m:t>
                </m:r>
                <m:ctrlPr>
                  <w:rPr>
                    <w:rFonts w:ascii="Cambria Math" w:hAnsi="Cambria Math"/>
                    <w:i/>
                    <w:szCs w:val="24"/>
                  </w:rPr>
                </m:ctrlPr>
              </m:sub>
            </m:sSub>
            <m:r>
              <m:rPr/>
              <w:rPr>
                <w:rFonts w:ascii="Cambria Math" w:hAnsi="Cambria Math"/>
                <w:szCs w:val="24"/>
              </w:rPr>
              <m:t>)</m:t>
            </m:r>
            <m:ctrlPr>
              <w:rPr>
                <w:rFonts w:ascii="Cambria Math" w:hAnsi="Cambria Math"/>
                <w:i/>
                <w:szCs w:val="24"/>
              </w:rPr>
            </m:ctrlPr>
          </m:e>
          <m:sup>
            <m:r>
              <m:rPr/>
              <w:rPr>
                <w:rFonts w:ascii="Cambria Math" w:hAnsi="Cambria Math"/>
                <w:szCs w:val="24"/>
              </w:rPr>
              <m:t>T</m:t>
            </m:r>
            <m:ctrlPr>
              <w:rPr>
                <w:rFonts w:ascii="Cambria Math" w:hAnsi="Cambria Math"/>
                <w:i/>
                <w:szCs w:val="24"/>
              </w:rPr>
            </m:ctrlPr>
          </m:sup>
        </m:sSup>
      </m:oMath>
      <w:r>
        <w:rPr>
          <w:szCs w:val="24"/>
        </w:rPr>
        <w:t>为公因子向量，</w:t>
      </w:r>
      <m:oMath>
        <m:r>
          <m:rPr/>
          <w:rPr>
            <w:rFonts w:ascii="Cambria Math" w:hAnsi="Cambria Math"/>
            <w:szCs w:val="24"/>
          </w:rPr>
          <m:t>ε=</m:t>
        </m:r>
        <m:sSup>
          <m:sSupPr>
            <m:ctrlPr>
              <w:rPr>
                <w:rFonts w:ascii="Cambria Math" w:hAnsi="Cambria Math"/>
                <w:i/>
                <w:szCs w:val="24"/>
              </w:rPr>
            </m:ctrlPr>
          </m:sSupPr>
          <m:e>
            <m:r>
              <m:rPr/>
              <w:rPr>
                <w:rFonts w:ascii="Cambria Math" w:hAnsi="Cambria Math"/>
                <w:szCs w:val="24"/>
              </w:rPr>
              <m:t>(</m:t>
            </m:r>
            <m:sSub>
              <m:sSubPr>
                <m:ctrlPr>
                  <w:rPr>
                    <w:rFonts w:ascii="Cambria Math" w:hAnsi="Cambria Math"/>
                    <w:i/>
                    <w:szCs w:val="24"/>
                  </w:rPr>
                </m:ctrlPr>
              </m:sSubPr>
              <m:e>
                <m:r>
                  <m:rPr/>
                  <w:rPr>
                    <w:rFonts w:ascii="Cambria Math" w:hAnsi="Cambria Math"/>
                    <w:szCs w:val="24"/>
                  </w:rPr>
                  <m:t>ε</m:t>
                </m:r>
                <m:ctrlPr>
                  <w:rPr>
                    <w:rFonts w:ascii="Cambria Math" w:hAnsi="Cambria Math"/>
                    <w:i/>
                    <w:szCs w:val="24"/>
                  </w:rPr>
                </m:ctrlPr>
              </m:e>
              <m:sub>
                <m:r>
                  <m:rPr/>
                  <w:rPr>
                    <w:rFonts w:ascii="Cambria Math" w:hAnsi="Cambria Math"/>
                    <w:szCs w:val="24"/>
                  </w:rPr>
                  <m:t>1</m:t>
                </m:r>
                <m:ctrlPr>
                  <w:rPr>
                    <w:rFonts w:ascii="Cambria Math" w:hAnsi="Cambria Math"/>
                    <w:i/>
                    <w:szCs w:val="24"/>
                  </w:rPr>
                </m:ctrlPr>
              </m:sub>
            </m:sSub>
            <m:r>
              <m:rPr/>
              <w:rPr>
                <w:rFonts w:ascii="Cambria Math" w:hAnsi="Cambria Math"/>
                <w:szCs w:val="24"/>
              </w:rPr>
              <m:t>,</m:t>
            </m:r>
            <m:sSub>
              <m:sSubPr>
                <m:ctrlPr>
                  <w:rPr>
                    <w:rFonts w:ascii="Cambria Math" w:hAnsi="Cambria Math"/>
                    <w:i/>
                    <w:szCs w:val="24"/>
                  </w:rPr>
                </m:ctrlPr>
              </m:sSubPr>
              <m:e>
                <m:r>
                  <m:rPr/>
                  <w:rPr>
                    <w:rFonts w:ascii="Cambria Math" w:hAnsi="Cambria Math"/>
                    <w:szCs w:val="24"/>
                  </w:rPr>
                  <m:t>ε</m:t>
                </m:r>
                <m:ctrlPr>
                  <w:rPr>
                    <w:rFonts w:ascii="Cambria Math" w:hAnsi="Cambria Math"/>
                    <w:i/>
                    <w:szCs w:val="24"/>
                  </w:rPr>
                </m:ctrlPr>
              </m:e>
              <m:sub>
                <m:r>
                  <m:rPr/>
                  <w:rPr>
                    <w:rFonts w:ascii="Cambria Math" w:hAnsi="Cambria Math"/>
                    <w:szCs w:val="24"/>
                  </w:rPr>
                  <m:t>2</m:t>
                </m:r>
                <m:ctrlPr>
                  <w:rPr>
                    <w:rFonts w:ascii="Cambria Math" w:hAnsi="Cambria Math"/>
                    <w:i/>
                    <w:szCs w:val="24"/>
                  </w:rPr>
                </m:ctrlPr>
              </m:sub>
            </m:sSub>
            <m:r>
              <m:rPr/>
              <w:rPr>
                <w:rFonts w:ascii="Cambria Math" w:hAnsi="Cambria Math"/>
                <w:szCs w:val="24"/>
              </w:rPr>
              <m:t>,…,</m:t>
            </m:r>
            <m:sSub>
              <m:sSubPr>
                <m:ctrlPr>
                  <w:rPr>
                    <w:rFonts w:ascii="Cambria Math" w:hAnsi="Cambria Math"/>
                    <w:i/>
                    <w:szCs w:val="24"/>
                  </w:rPr>
                </m:ctrlPr>
              </m:sSubPr>
              <m:e>
                <m:r>
                  <m:rPr/>
                  <w:rPr>
                    <w:rFonts w:ascii="Cambria Math" w:hAnsi="Cambria Math"/>
                    <w:szCs w:val="24"/>
                  </w:rPr>
                  <m:t>ε</m:t>
                </m:r>
                <m:ctrlPr>
                  <w:rPr>
                    <w:rFonts w:ascii="Cambria Math" w:hAnsi="Cambria Math"/>
                    <w:i/>
                    <w:szCs w:val="24"/>
                  </w:rPr>
                </m:ctrlPr>
              </m:e>
              <m:sub>
                <m:r>
                  <m:rPr/>
                  <w:rPr>
                    <w:rFonts w:ascii="Cambria Math" w:hAnsi="Cambria Math"/>
                    <w:szCs w:val="24"/>
                  </w:rPr>
                  <m:t>P</m:t>
                </m:r>
                <m:ctrlPr>
                  <w:rPr>
                    <w:rFonts w:ascii="Cambria Math" w:hAnsi="Cambria Math"/>
                    <w:i/>
                    <w:szCs w:val="24"/>
                  </w:rPr>
                </m:ctrlPr>
              </m:sub>
            </m:sSub>
            <m:r>
              <m:rPr/>
              <w:rPr>
                <w:rFonts w:ascii="Cambria Math" w:hAnsi="Cambria Math"/>
                <w:szCs w:val="24"/>
              </w:rPr>
              <m:t>)</m:t>
            </m:r>
            <m:ctrlPr>
              <w:rPr>
                <w:rFonts w:ascii="Cambria Math" w:hAnsi="Cambria Math"/>
                <w:i/>
                <w:szCs w:val="24"/>
              </w:rPr>
            </m:ctrlPr>
          </m:e>
          <m:sup>
            <m:r>
              <m:rPr/>
              <w:rPr>
                <w:rFonts w:ascii="Cambria Math" w:hAnsi="Cambria Math"/>
                <w:szCs w:val="24"/>
              </w:rPr>
              <m:t>T</m:t>
            </m:r>
            <m:ctrlPr>
              <w:rPr>
                <w:rFonts w:ascii="Cambria Math" w:hAnsi="Cambria Math"/>
                <w:i/>
                <w:szCs w:val="24"/>
              </w:rPr>
            </m:ctrlPr>
          </m:sup>
        </m:sSup>
      </m:oMath>
      <w:r>
        <w:rPr>
          <w:szCs w:val="24"/>
        </w:rPr>
        <w:t>为特殊因子向量，</w:t>
      </w:r>
      <m:oMath>
        <m:r>
          <m:rPr/>
          <w:rPr>
            <w:rFonts w:ascii="Cambria Math" w:hAnsi="Cambria Math"/>
            <w:szCs w:val="24"/>
          </w:rPr>
          <m:t>A=</m:t>
        </m:r>
        <m:sSub>
          <m:sSubPr>
            <m:ctrlPr>
              <w:rPr>
                <w:rFonts w:ascii="Cambria Math" w:hAnsi="Cambria Math"/>
                <w:i/>
                <w:szCs w:val="24"/>
              </w:rPr>
            </m:ctrlPr>
          </m:sSubPr>
          <m:e>
            <m:r>
              <m:rPr/>
              <w:rPr>
                <w:rFonts w:ascii="Cambria Math" w:hAnsi="Cambria Math"/>
                <w:szCs w:val="24"/>
              </w:rPr>
              <m:t>(</m:t>
            </m:r>
            <m:sSub>
              <m:sSubPr>
                <m:ctrlPr>
                  <w:rPr>
                    <w:rFonts w:ascii="Cambria Math" w:hAnsi="Cambria Math"/>
                    <w:i/>
                    <w:szCs w:val="24"/>
                  </w:rPr>
                </m:ctrlPr>
              </m:sSubPr>
              <m:e>
                <m:r>
                  <m:rPr/>
                  <w:rPr>
                    <w:rFonts w:ascii="Cambria Math" w:hAnsi="Cambria Math"/>
                    <w:szCs w:val="24"/>
                  </w:rPr>
                  <m:t>a</m:t>
                </m:r>
                <m:ctrlPr>
                  <w:rPr>
                    <w:rFonts w:ascii="Cambria Math" w:hAnsi="Cambria Math"/>
                    <w:i/>
                    <w:szCs w:val="24"/>
                  </w:rPr>
                </m:ctrlPr>
              </m:e>
              <m:sub>
                <m:r>
                  <m:rPr/>
                  <w:rPr>
                    <w:rFonts w:ascii="Cambria Math" w:hAnsi="Cambria Math"/>
                    <w:szCs w:val="24"/>
                  </w:rPr>
                  <m:t>ij</m:t>
                </m:r>
                <m:ctrlPr>
                  <w:rPr>
                    <w:rFonts w:ascii="Cambria Math" w:hAnsi="Cambria Math"/>
                    <w:i/>
                    <w:szCs w:val="24"/>
                  </w:rPr>
                </m:ctrlPr>
              </m:sub>
            </m:sSub>
            <m:r>
              <m:rPr/>
              <w:rPr>
                <w:rFonts w:ascii="Cambria Math" w:hAnsi="Cambria Math"/>
                <w:szCs w:val="24"/>
              </w:rPr>
              <m:t>)</m:t>
            </m:r>
            <m:ctrlPr>
              <w:rPr>
                <w:rFonts w:ascii="Cambria Math" w:hAnsi="Cambria Math"/>
                <w:i/>
                <w:szCs w:val="24"/>
              </w:rPr>
            </m:ctrlPr>
          </m:e>
          <m:sub>
            <m:r>
              <m:rPr/>
              <w:rPr>
                <w:rFonts w:ascii="Cambria Math" w:hAnsi="Cambria Math"/>
                <w:szCs w:val="24"/>
              </w:rPr>
              <m:t>p×m</m:t>
            </m:r>
            <m:ctrlPr>
              <w:rPr>
                <w:rFonts w:ascii="Cambria Math" w:hAnsi="Cambria Math"/>
                <w:i/>
                <w:szCs w:val="24"/>
              </w:rPr>
            </m:ctrlPr>
          </m:sub>
        </m:sSub>
      </m:oMath>
      <w:r>
        <w:rPr>
          <w:szCs w:val="24"/>
        </w:rPr>
        <w:t>为因子载荷矩阵</w:t>
      </w:r>
      <w:r>
        <w:rPr>
          <w:rFonts w:hint="eastAsia"/>
          <w:szCs w:val="24"/>
        </w:rPr>
        <w:t>。</w:t>
      </w:r>
      <w:r>
        <w:rPr>
          <w:szCs w:val="24"/>
        </w:rPr>
        <w:t>通常假设</w:t>
      </w:r>
      <w:r>
        <w:rPr>
          <w:rFonts w:hint="eastAsia"/>
          <w:szCs w:val="24"/>
        </w:rPr>
        <w:t>：</w:t>
      </w:r>
    </w:p>
    <w:p w14:paraId="2412D0FE">
      <w:pPr>
        <w:jc w:val="center"/>
        <w:rPr>
          <w:szCs w:val="24"/>
        </w:rPr>
      </w:pPr>
      <m:oMathPara>
        <m:oMath>
          <m:r>
            <m:rPr/>
            <w:rPr>
              <w:rFonts w:ascii="Cambria Math" w:hAnsi="Cambria Math"/>
              <w:szCs w:val="24"/>
            </w:rPr>
            <m:t>E</m:t>
          </m:r>
          <m:d>
            <m:dPr>
              <m:ctrlPr>
                <w:rPr>
                  <w:rFonts w:ascii="Cambria Math" w:hAnsi="Cambria Math"/>
                  <w:i/>
                  <w:szCs w:val="24"/>
                </w:rPr>
              </m:ctrlPr>
            </m:dPr>
            <m:e>
              <m:r>
                <m:rPr/>
                <w:rPr>
                  <w:rFonts w:ascii="Cambria Math" w:hAnsi="Cambria Math"/>
                  <w:szCs w:val="24"/>
                </w:rPr>
                <m:t>F</m:t>
              </m:r>
              <m:ctrlPr>
                <w:rPr>
                  <w:rFonts w:ascii="Cambria Math" w:hAnsi="Cambria Math"/>
                  <w:i/>
                  <w:szCs w:val="24"/>
                </w:rPr>
              </m:ctrlPr>
            </m:e>
          </m:d>
          <m:r>
            <m:rPr/>
            <w:rPr>
              <w:rFonts w:ascii="Cambria Math" w:hAnsi="Cambria Math"/>
              <w:szCs w:val="24"/>
            </w:rPr>
            <m:t>=0,Var</m:t>
          </m:r>
          <m:d>
            <m:dPr>
              <m:ctrlPr>
                <w:rPr>
                  <w:rFonts w:ascii="Cambria Math" w:hAnsi="Cambria Math"/>
                  <w:i/>
                  <w:szCs w:val="24"/>
                </w:rPr>
              </m:ctrlPr>
            </m:dPr>
            <m:e>
              <m:r>
                <m:rPr/>
                <w:rPr>
                  <w:rFonts w:ascii="Cambria Math" w:hAnsi="Cambria Math"/>
                  <w:szCs w:val="24"/>
                </w:rPr>
                <m:t>F</m:t>
              </m:r>
              <m:ctrlPr>
                <w:rPr>
                  <w:rFonts w:ascii="Cambria Math" w:hAnsi="Cambria Math"/>
                  <w:i/>
                  <w:szCs w:val="24"/>
                </w:rPr>
              </m:ctrlPr>
            </m:e>
          </m:d>
          <m:r>
            <m:rPr/>
            <w:rPr>
              <w:rFonts w:ascii="Cambria Math" w:hAnsi="Cambria Math"/>
              <w:szCs w:val="24"/>
            </w:rPr>
            <m:t>=</m:t>
          </m:r>
          <m:sSub>
            <m:sSubPr>
              <m:ctrlPr>
                <w:rPr>
                  <w:rFonts w:ascii="Cambria Math" w:hAnsi="Cambria Math"/>
                  <w:i/>
                  <w:szCs w:val="24"/>
                </w:rPr>
              </m:ctrlPr>
            </m:sSubPr>
            <m:e>
              <m:r>
                <m:rPr/>
                <w:rPr>
                  <w:rFonts w:ascii="Cambria Math" w:hAnsi="Cambria Math"/>
                  <w:szCs w:val="24"/>
                </w:rPr>
                <m:t>I</m:t>
              </m:r>
              <m:ctrlPr>
                <w:rPr>
                  <w:rFonts w:ascii="Cambria Math" w:hAnsi="Cambria Math"/>
                  <w:i/>
                  <w:szCs w:val="24"/>
                </w:rPr>
              </m:ctrlPr>
            </m:e>
            <m:sub>
              <m:r>
                <m:rPr/>
                <w:rPr>
                  <w:rFonts w:ascii="Cambria Math" w:hAnsi="Cambria Math"/>
                  <w:szCs w:val="24"/>
                </w:rPr>
                <m:t>m</m:t>
              </m:r>
              <m:ctrlPr>
                <w:rPr>
                  <w:rFonts w:ascii="Cambria Math" w:hAnsi="Cambria Math"/>
                  <w:i/>
                  <w:szCs w:val="24"/>
                </w:rPr>
              </m:ctrlPr>
            </m:sub>
          </m:sSub>
        </m:oMath>
      </m:oMathPara>
    </w:p>
    <w:tbl>
      <w:tblPr>
        <w:tblStyle w:val="19"/>
        <w:tblW w:w="97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84"/>
        <w:gridCol w:w="5528"/>
        <w:gridCol w:w="2835"/>
      </w:tblGrid>
      <w:tr w14:paraId="7AF2F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14:paraId="275B0D75">
            <w:pPr>
              <w:ind w:firstLine="0" w:firstLineChars="0"/>
              <w:jc w:val="center"/>
              <w:rPr>
                <w:szCs w:val="24"/>
              </w:rPr>
            </w:pPr>
            <w:r>
              <w:rPr>
                <w:szCs w:val="24"/>
              </w:rPr>
              <mc:AlternateContent>
                <mc:Choice Requires="wps">
                  <w:drawing>
                    <wp:anchor distT="0" distB="0" distL="114300" distR="114300" simplePos="0" relativeHeight="251662336" behindDoc="0" locked="0" layoutInCell="1" allowOverlap="1">
                      <wp:simplePos x="0" y="0"/>
                      <wp:positionH relativeFrom="column">
                        <wp:posOffset>1005840</wp:posOffset>
                      </wp:positionH>
                      <wp:positionV relativeFrom="paragraph">
                        <wp:posOffset>-186690</wp:posOffset>
                      </wp:positionV>
                      <wp:extent cx="60960" cy="662940"/>
                      <wp:effectExtent l="11430" t="6985" r="13335" b="6350"/>
                      <wp:wrapNone/>
                      <wp:docPr id="365509141" name="左大括号 1"/>
                      <wp:cNvGraphicFramePr/>
                      <a:graphic xmlns:a="http://schemas.openxmlformats.org/drawingml/2006/main">
                        <a:graphicData uri="http://schemas.microsoft.com/office/word/2010/wordprocessingShape">
                          <wps:wsp>
                            <wps:cNvSpPr/>
                            <wps:spPr bwMode="auto">
                              <a:xfrm>
                                <a:off x="0" y="0"/>
                                <a:ext cx="60960" cy="662940"/>
                              </a:xfrm>
                              <a:prstGeom prst="leftBrace">
                                <a:avLst>
                                  <a:gd name="adj1" fmla="val 90625"/>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左大括号 1" o:spid="_x0000_s1026" o:spt="87" type="#_x0000_t87" style="position:absolute;left:0pt;margin-left:79.2pt;margin-top:-14.7pt;height:52.2pt;width:4.8pt;z-index:251662336;mso-width-relative:page;mso-height-relative:page;" filled="f" stroked="t" coordsize="21600,21600" o:gfxdata="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znQ9baAAAACgEAAA8AAAAAAAAAAQAgAAAA&#10;IgAAAGRycy9kb3ducmV2LnhtbFBLAQIUABQAAAAIAIdO4kBF5QpFQgIAAGsEAAAOAAAAAAAAAAEA&#10;IAAAACkBAABkcnMvZTJvRG9jLnhtbFBLBQYAAAAABgAGAFkBAADdBQAAAAA=&#10;" adj="1800,10800">
                      <v:fill on="f" focussize="0,0"/>
                      <v:stroke color="#000000" joinstyle="round"/>
                      <v:imagedata o:title=""/>
                      <o:lock v:ext="edit" aspectratio="f"/>
                    </v:shape>
                  </w:pict>
                </mc:Fallback>
              </mc:AlternateContent>
            </w:r>
          </w:p>
        </w:tc>
        <w:tc>
          <w:tcPr>
            <w:tcW w:w="5528" w:type="dxa"/>
          </w:tcPr>
          <w:p w14:paraId="693A6D45">
            <w:pPr>
              <w:jc w:val="center"/>
              <w:rPr>
                <w:szCs w:val="24"/>
              </w:rPr>
            </w:pPr>
            <m:oMathPara>
              <m:oMath>
                <m:r>
                  <m:rPr/>
                  <w:rPr>
                    <w:rFonts w:ascii="Cambria Math" w:hAnsi="Cambria Math"/>
                    <w:szCs w:val="24"/>
                  </w:rPr>
                  <m:t>E</m:t>
                </m:r>
                <m:d>
                  <m:dPr>
                    <m:ctrlPr>
                      <w:rPr>
                        <w:rFonts w:ascii="Cambria Math" w:hAnsi="Cambria Math"/>
                        <w:i/>
                        <w:szCs w:val="24"/>
                      </w:rPr>
                    </m:ctrlPr>
                  </m:dPr>
                  <m:e>
                    <m:r>
                      <m:rPr/>
                      <w:rPr>
                        <w:rFonts w:ascii="Cambria Math" w:hAnsi="Cambria Math"/>
                        <w:szCs w:val="24"/>
                      </w:rPr>
                      <m:t>ε</m:t>
                    </m:r>
                    <m:ctrlPr>
                      <w:rPr>
                        <w:rFonts w:ascii="Cambria Math" w:hAnsi="Cambria Math"/>
                        <w:i/>
                        <w:szCs w:val="24"/>
                      </w:rPr>
                    </m:ctrlPr>
                  </m:e>
                </m:d>
                <m:r>
                  <m:rPr/>
                  <w:rPr>
                    <w:rFonts w:ascii="Cambria Math" w:hAnsi="Cambria Math"/>
                    <w:szCs w:val="24"/>
                  </w:rPr>
                  <m:t>=0,Var</m:t>
                </m:r>
                <m:d>
                  <m:dPr>
                    <m:ctrlPr>
                      <w:rPr>
                        <w:rFonts w:ascii="Cambria Math" w:hAnsi="Cambria Math"/>
                        <w:i/>
                        <w:szCs w:val="24"/>
                      </w:rPr>
                    </m:ctrlPr>
                  </m:dPr>
                  <m:e>
                    <m:r>
                      <m:rPr/>
                      <w:rPr>
                        <w:rFonts w:ascii="Cambria Math" w:hAnsi="Cambria Math"/>
                        <w:szCs w:val="24"/>
                      </w:rPr>
                      <m:t>ε</m:t>
                    </m:r>
                    <m:ctrlPr>
                      <w:rPr>
                        <w:rFonts w:ascii="Cambria Math" w:hAnsi="Cambria Math"/>
                        <w:i/>
                        <w:szCs w:val="24"/>
                      </w:rPr>
                    </m:ctrlPr>
                  </m:e>
                </m:d>
                <m:r>
                  <m:rPr/>
                  <w:rPr>
                    <w:rFonts w:ascii="Cambria Math" w:hAnsi="Cambria Math"/>
                    <w:szCs w:val="24"/>
                  </w:rPr>
                  <m:t>=D=diag(</m:t>
                </m:r>
                <m:sSubSup>
                  <m:sSubSupPr>
                    <m:ctrlPr>
                      <w:rPr>
                        <w:rFonts w:ascii="Cambria Math" w:hAnsi="Cambria Math"/>
                        <w:i/>
                        <w:szCs w:val="24"/>
                      </w:rPr>
                    </m:ctrlPr>
                  </m:sSubSupPr>
                  <m:e>
                    <m:r>
                      <m:rPr/>
                      <w:rPr>
                        <w:rFonts w:ascii="Cambria Math" w:hAnsi="Cambria Math"/>
                        <w:szCs w:val="24"/>
                      </w:rPr>
                      <m:t>σ</m:t>
                    </m:r>
                    <m:ctrlPr>
                      <w:rPr>
                        <w:rFonts w:ascii="Cambria Math" w:hAnsi="Cambria Math"/>
                        <w:i/>
                        <w:szCs w:val="24"/>
                      </w:rPr>
                    </m:ctrlPr>
                  </m:e>
                  <m:sub>
                    <m:r>
                      <m:rPr/>
                      <w:rPr>
                        <w:rFonts w:ascii="Cambria Math" w:hAnsi="Cambria Math"/>
                        <w:szCs w:val="24"/>
                      </w:rPr>
                      <m:t>1</m:t>
                    </m:r>
                    <m:ctrlPr>
                      <w:rPr>
                        <w:rFonts w:ascii="Cambria Math" w:hAnsi="Cambria Math"/>
                        <w:i/>
                        <w:szCs w:val="24"/>
                      </w:rPr>
                    </m:ctrlPr>
                  </m:sub>
                  <m:sup>
                    <m:r>
                      <m:rPr/>
                      <w:rPr>
                        <w:rFonts w:ascii="Cambria Math" w:hAnsi="Cambria Math"/>
                        <w:szCs w:val="24"/>
                      </w:rPr>
                      <m:t>2</m:t>
                    </m:r>
                    <m:ctrlPr>
                      <w:rPr>
                        <w:rFonts w:ascii="Cambria Math" w:hAnsi="Cambria Math"/>
                        <w:i/>
                        <w:szCs w:val="24"/>
                      </w:rPr>
                    </m:ctrlPr>
                  </m:sup>
                </m:sSubSup>
                <m:r>
                  <m:rPr/>
                  <w:rPr>
                    <w:rFonts w:ascii="Cambria Math" w:hAnsi="Cambria Math"/>
                    <w:szCs w:val="24"/>
                  </w:rPr>
                  <m:t>,</m:t>
                </m:r>
                <m:sSubSup>
                  <m:sSubSupPr>
                    <m:ctrlPr>
                      <w:rPr>
                        <w:rFonts w:ascii="Cambria Math" w:hAnsi="Cambria Math"/>
                        <w:i/>
                        <w:szCs w:val="24"/>
                      </w:rPr>
                    </m:ctrlPr>
                  </m:sSubSupPr>
                  <m:e>
                    <m:r>
                      <m:rPr/>
                      <w:rPr>
                        <w:rFonts w:ascii="Cambria Math" w:hAnsi="Cambria Math"/>
                        <w:szCs w:val="24"/>
                      </w:rPr>
                      <m:t>σ</m:t>
                    </m:r>
                    <m:ctrlPr>
                      <w:rPr>
                        <w:rFonts w:ascii="Cambria Math" w:hAnsi="Cambria Math"/>
                        <w:i/>
                        <w:szCs w:val="24"/>
                      </w:rPr>
                    </m:ctrlPr>
                  </m:e>
                  <m:sub>
                    <m:r>
                      <m:rPr/>
                      <w:rPr>
                        <w:rFonts w:ascii="Cambria Math" w:hAnsi="Cambria Math"/>
                        <w:szCs w:val="24"/>
                      </w:rPr>
                      <m:t>2</m:t>
                    </m:r>
                    <m:ctrlPr>
                      <w:rPr>
                        <w:rFonts w:ascii="Cambria Math" w:hAnsi="Cambria Math"/>
                        <w:i/>
                        <w:szCs w:val="24"/>
                      </w:rPr>
                    </m:ctrlPr>
                  </m:sub>
                  <m:sup>
                    <m:r>
                      <m:rPr/>
                      <w:rPr>
                        <w:rFonts w:ascii="Cambria Math" w:hAnsi="Cambria Math"/>
                        <w:szCs w:val="24"/>
                      </w:rPr>
                      <m:t>2</m:t>
                    </m:r>
                    <m:ctrlPr>
                      <w:rPr>
                        <w:rFonts w:ascii="Cambria Math" w:hAnsi="Cambria Math"/>
                        <w:i/>
                        <w:szCs w:val="24"/>
                      </w:rPr>
                    </m:ctrlPr>
                  </m:sup>
                </m:sSubSup>
                <m:r>
                  <m:rPr/>
                  <w:rPr>
                    <w:rFonts w:ascii="Cambria Math" w:hAnsi="Cambria Math"/>
                    <w:szCs w:val="24"/>
                  </w:rPr>
                  <m:t>,…,</m:t>
                </m:r>
                <m:sSubSup>
                  <m:sSubSupPr>
                    <m:ctrlPr>
                      <w:rPr>
                        <w:rFonts w:ascii="Cambria Math" w:hAnsi="Cambria Math"/>
                        <w:i/>
                        <w:szCs w:val="24"/>
                      </w:rPr>
                    </m:ctrlPr>
                  </m:sSubSupPr>
                  <m:e>
                    <m:r>
                      <m:rPr/>
                      <w:rPr>
                        <w:rFonts w:ascii="Cambria Math" w:hAnsi="Cambria Math"/>
                        <w:szCs w:val="24"/>
                      </w:rPr>
                      <m:t>σ</m:t>
                    </m:r>
                    <m:ctrlPr>
                      <w:rPr>
                        <w:rFonts w:ascii="Cambria Math" w:hAnsi="Cambria Math"/>
                        <w:i/>
                        <w:szCs w:val="24"/>
                      </w:rPr>
                    </m:ctrlPr>
                  </m:e>
                  <m:sub>
                    <m:r>
                      <m:rPr/>
                      <w:rPr>
                        <w:rFonts w:ascii="Cambria Math" w:hAnsi="Cambria Math"/>
                        <w:szCs w:val="24"/>
                      </w:rPr>
                      <m:t>p</m:t>
                    </m:r>
                    <m:ctrlPr>
                      <w:rPr>
                        <w:rFonts w:ascii="Cambria Math" w:hAnsi="Cambria Math"/>
                        <w:i/>
                        <w:szCs w:val="24"/>
                      </w:rPr>
                    </m:ctrlPr>
                  </m:sub>
                  <m:sup>
                    <m:r>
                      <m:rPr/>
                      <w:rPr>
                        <w:rFonts w:ascii="Cambria Math" w:hAnsi="Cambria Math"/>
                        <w:szCs w:val="24"/>
                      </w:rPr>
                      <m:t>2</m:t>
                    </m:r>
                    <m:ctrlPr>
                      <w:rPr>
                        <w:rFonts w:ascii="Cambria Math" w:hAnsi="Cambria Math"/>
                        <w:i/>
                        <w:szCs w:val="24"/>
                      </w:rPr>
                    </m:ctrlPr>
                  </m:sup>
                </m:sSubSup>
                <m:r>
                  <m:rPr/>
                  <w:rPr>
                    <w:rFonts w:ascii="Cambria Math" w:hAnsi="Cambria Math"/>
                    <w:szCs w:val="24"/>
                  </w:rPr>
                  <m:t>)</m:t>
                </m:r>
              </m:oMath>
            </m:oMathPara>
          </w:p>
        </w:tc>
        <w:tc>
          <w:tcPr>
            <w:tcW w:w="2835" w:type="dxa"/>
          </w:tcPr>
          <w:p w14:paraId="651C967A">
            <w:pPr>
              <w:ind w:firstLine="0" w:firstLineChars="0"/>
              <w:jc w:val="right"/>
              <w:rPr>
                <w:szCs w:val="24"/>
              </w:rPr>
            </w:pPr>
            <w:r>
              <w:rPr>
                <w:rFonts w:hint="eastAsia"/>
                <w:szCs w:val="24"/>
              </w:rPr>
              <w:t>（3-4）</w:t>
            </w:r>
          </w:p>
        </w:tc>
      </w:tr>
    </w:tbl>
    <w:p w14:paraId="03D4CA18">
      <w:pPr>
        <w:jc w:val="center"/>
        <w:rPr>
          <w:szCs w:val="24"/>
        </w:rPr>
      </w:pPr>
      <m:oMathPara>
        <m:oMath>
          <m:r>
            <m:rPr/>
            <w:rPr>
              <w:rFonts w:ascii="Cambria Math" w:hAnsi="Cambria Math"/>
              <w:szCs w:val="24"/>
            </w:rPr>
            <m:t>C</m:t>
          </m:r>
          <m:r>
            <m:rPr/>
            <w:rPr>
              <w:rFonts w:hint="eastAsia" w:ascii="Cambria Math" w:hAnsi="Cambria Math"/>
              <w:szCs w:val="24"/>
            </w:rPr>
            <m:t>ov</m:t>
          </m:r>
          <m:d>
            <m:dPr>
              <m:ctrlPr>
                <w:rPr>
                  <w:rFonts w:ascii="Cambria Math" w:hAnsi="Cambria Math"/>
                  <w:i/>
                  <w:szCs w:val="24"/>
                </w:rPr>
              </m:ctrlPr>
            </m:dPr>
            <m:e>
              <m:r>
                <m:rPr/>
                <w:rPr>
                  <w:rFonts w:ascii="Cambria Math" w:hAnsi="Cambria Math"/>
                  <w:szCs w:val="24"/>
                </w:rPr>
                <m:t>F,ε</m:t>
              </m:r>
              <m:ctrlPr>
                <w:rPr>
                  <w:rFonts w:ascii="Cambria Math" w:hAnsi="Cambria Math"/>
                  <w:i/>
                  <w:szCs w:val="24"/>
                </w:rPr>
              </m:ctrlPr>
            </m:e>
          </m:d>
          <m:r>
            <m:rPr/>
            <w:rPr>
              <w:rFonts w:ascii="Cambria Math" w:hAnsi="Cambria Math"/>
              <w:szCs w:val="24"/>
            </w:rPr>
            <m:t>=0</m:t>
          </m:r>
        </m:oMath>
      </m:oMathPara>
    </w:p>
    <w:p w14:paraId="5246DCF1">
      <w:pPr>
        <w:rPr>
          <w:szCs w:val="24"/>
        </w:rPr>
      </w:pPr>
      <w:r>
        <w:rPr>
          <w:szCs w:val="24"/>
        </w:rPr>
        <w:t>由上述假定可以看出</w:t>
      </w:r>
      <w:r>
        <w:rPr>
          <w:rFonts w:hint="eastAsia"/>
          <w:szCs w:val="24"/>
        </w:rPr>
        <w:t>，</w:t>
      </w:r>
      <w:r>
        <w:rPr>
          <w:szCs w:val="24"/>
        </w:rPr>
        <w:t>公共因子彼此不相关且具有单位方阵，特殊因子也彼此不相关和公共因子也不相关</w:t>
      </w:r>
      <w:r>
        <w:rPr>
          <w:rFonts w:hint="eastAsia"/>
          <w:szCs w:val="24"/>
        </w:rPr>
        <w:t>。以下是因子分析的基本步骤：</w:t>
      </w:r>
    </w:p>
    <w:p w14:paraId="31BBC849">
      <w:pPr>
        <w:rPr>
          <w:szCs w:val="24"/>
        </w:rPr>
      </w:pPr>
      <w:r>
        <w:rPr>
          <w:rFonts w:hint="eastAsia"/>
          <w:szCs w:val="24"/>
        </w:rPr>
        <w:t>（1）依据研究的问题选取指标，查找数据；</w:t>
      </w:r>
    </w:p>
    <w:p w14:paraId="3411C09A">
      <w:pPr>
        <w:rPr>
          <w:szCs w:val="24"/>
        </w:rPr>
      </w:pPr>
      <w:r>
        <w:rPr>
          <w:rFonts w:hint="eastAsia"/>
          <w:szCs w:val="24"/>
        </w:rPr>
        <w:t>（2）将指标数据标准化；</w:t>
      </w:r>
    </w:p>
    <w:p w14:paraId="057DBFA0">
      <w:pPr>
        <w:rPr>
          <w:szCs w:val="24"/>
        </w:rPr>
      </w:pPr>
      <w:r>
        <w:rPr>
          <w:rFonts w:hint="eastAsia"/>
          <w:szCs w:val="24"/>
        </w:rPr>
        <w:t>（3）进行适宜性检验：KMO和Bartlett 检验；</w:t>
      </w:r>
    </w:p>
    <w:p w14:paraId="7B9BE770">
      <w:pPr>
        <w:rPr>
          <w:szCs w:val="24"/>
        </w:rPr>
      </w:pPr>
      <w:r>
        <w:rPr>
          <w:rFonts w:hint="eastAsia"/>
          <w:szCs w:val="24"/>
        </w:rPr>
        <w:t>（3）求解初始公共因子及因子载荷矩阵；</w:t>
      </w:r>
    </w:p>
    <w:p w14:paraId="7A5607CF">
      <w:pPr>
        <w:rPr>
          <w:szCs w:val="24"/>
        </w:rPr>
      </w:pPr>
      <w:r>
        <w:rPr>
          <w:rFonts w:hint="eastAsia"/>
          <w:szCs w:val="24"/>
        </w:rPr>
        <w:t>（4）因子旋转；</w:t>
      </w:r>
    </w:p>
    <w:p w14:paraId="352BCA57">
      <w:pPr>
        <w:rPr>
          <w:szCs w:val="24"/>
        </w:rPr>
      </w:pPr>
      <w:r>
        <w:rPr>
          <w:rFonts w:hint="eastAsia"/>
          <w:szCs w:val="24"/>
        </w:rPr>
        <w:t>（5）依据得到的结果，计算因子得分；</w:t>
      </w:r>
    </w:p>
    <w:p w14:paraId="58FB8393">
      <w:pPr>
        <w:rPr>
          <w:szCs w:val="24"/>
        </w:rPr>
      </w:pPr>
      <w:r>
        <w:rPr>
          <w:rFonts w:hint="eastAsia"/>
          <w:szCs w:val="24"/>
        </w:rPr>
        <w:t>（6）依据因子得分排序，后进行分析。</w:t>
      </w:r>
    </w:p>
    <w:p w14:paraId="09F4E854">
      <w:pPr>
        <w:keepNext/>
        <w:keepLines/>
        <w:spacing w:before="240" w:after="120"/>
        <w:ind w:firstLine="0" w:firstLineChars="0"/>
        <w:jc w:val="left"/>
        <w:outlineLvl w:val="2"/>
        <w:rPr>
          <w:rFonts w:ascii="SimHei" w:hAnsi="SimHei" w:eastAsia="SimHei" w:cs="SimHei"/>
          <w:bCs/>
          <w:sz w:val="26"/>
          <w:szCs w:val="26"/>
        </w:rPr>
      </w:pPr>
      <w:bookmarkStart w:id="31" w:name="_Toc167977339"/>
      <w:bookmarkStart w:id="32" w:name="_Toc167288675"/>
      <w:r>
        <w:rPr>
          <w:rFonts w:hint="eastAsia" w:ascii="SimHei" w:hAnsi="SimHei" w:eastAsia="SimHei" w:cs="SimHei"/>
          <w:bCs/>
          <w:sz w:val="26"/>
          <w:szCs w:val="26"/>
        </w:rPr>
        <w:t>3.3.2  聚类分析</w:t>
      </w:r>
      <w:bookmarkEnd w:id="31"/>
      <w:bookmarkEnd w:id="32"/>
      <w:r>
        <w:rPr>
          <w:rFonts w:hint="eastAsia" w:ascii="SimHei" w:hAnsi="SimHei" w:eastAsia="SimHei" w:cs="SimHei"/>
          <w:bCs/>
          <w:sz w:val="26"/>
          <w:szCs w:val="26"/>
        </w:rPr>
        <w:t>概述</w:t>
      </w:r>
    </w:p>
    <w:p w14:paraId="400C116C">
      <w:pPr>
        <w:rPr>
          <w:szCs w:val="24"/>
        </w:rPr>
      </w:pPr>
      <w:r>
        <w:rPr>
          <w:rFonts w:hint="eastAsia"/>
          <w:szCs w:val="24"/>
        </w:rPr>
        <w:t>聚类分析</w:t>
      </w:r>
      <w:r>
        <w:rPr>
          <w:szCs w:val="24"/>
          <w:vertAlign w:val="superscript"/>
        </w:rPr>
        <w:fldChar w:fldCharType="begin"/>
      </w:r>
      <w:r>
        <w:rPr>
          <w:szCs w:val="24"/>
          <w:vertAlign w:val="superscript"/>
        </w:rPr>
        <w:instrText xml:space="preserve"> </w:instrText>
      </w:r>
      <w:r>
        <w:rPr>
          <w:rFonts w:hint="eastAsia"/>
          <w:szCs w:val="24"/>
          <w:vertAlign w:val="superscript"/>
        </w:rPr>
        <w:instrText xml:space="preserve">REF _Ref13297 \r \h</w:instrText>
      </w:r>
      <w:r>
        <w:rPr>
          <w:szCs w:val="24"/>
          <w:vertAlign w:val="superscript"/>
        </w:rPr>
        <w:instrText xml:space="preserve">  \* MERGEFORMAT </w:instrText>
      </w:r>
      <w:r>
        <w:rPr>
          <w:szCs w:val="24"/>
          <w:vertAlign w:val="superscript"/>
        </w:rPr>
        <w:fldChar w:fldCharType="separate"/>
      </w:r>
      <w:r>
        <w:rPr>
          <w:szCs w:val="24"/>
          <w:vertAlign w:val="superscript"/>
        </w:rPr>
        <w:t>[3]</w:t>
      </w:r>
      <w:r>
        <w:rPr>
          <w:szCs w:val="24"/>
          <w:vertAlign w:val="superscript"/>
        </w:rPr>
        <w:fldChar w:fldCharType="end"/>
      </w:r>
      <w:r>
        <w:rPr>
          <w:rFonts w:hint="eastAsia"/>
          <w:szCs w:val="24"/>
        </w:rPr>
        <w:t>是将一组数据中不同的指标相似性较强的提取出来并分为一组，将相似性较弱的分为不同组，从而达到将一组数据中相似性强弱不同的数据分为不同组的目的。聚类分析倍受国内外学者的青睐，是一种简单高效的分析办法，在各种领域都达到了良好的效果。</w:t>
      </w:r>
    </w:p>
    <w:p w14:paraId="79FEBC26">
      <w:pPr>
        <w:rPr>
          <w:szCs w:val="24"/>
        </w:rPr>
      </w:pPr>
      <w:r>
        <w:rPr>
          <w:rFonts w:hint="eastAsia"/>
          <w:szCs w:val="24"/>
        </w:rPr>
        <w:t>常见的聚类分析法有：有序样本聚类、系统聚类法等。本文采用的是K-</w:t>
      </w:r>
      <w:r>
        <w:rPr>
          <w:szCs w:val="24"/>
        </w:rPr>
        <w:t>均值聚类法</w:t>
      </w:r>
      <w:r>
        <w:rPr>
          <w:rFonts w:hint="eastAsia"/>
          <w:szCs w:val="24"/>
        </w:rPr>
        <w:t>，它是可以预先设置分类的个数K</w:t>
      </w:r>
      <w:r>
        <w:rPr>
          <w:rFonts w:hint="eastAsia" w:ascii="SimSun" w:hAnsi="SimSun"/>
          <w:szCs w:val="24"/>
        </w:rPr>
        <w:t>，根据本文的目的，</w:t>
      </w:r>
      <w:r>
        <w:rPr>
          <w:rFonts w:hint="eastAsia"/>
          <w:szCs w:val="24"/>
        </w:rPr>
        <w:t>在本文选取K-均值聚类法可以达到细化分组的目标。以下是K均值聚类的基本步骤：</w:t>
      </w:r>
    </w:p>
    <w:p w14:paraId="6CE6D9AC">
      <w:pPr>
        <w:rPr>
          <w:szCs w:val="24"/>
        </w:rPr>
      </w:pPr>
      <w:r>
        <w:rPr>
          <w:szCs w:val="24"/>
        </w:rPr>
        <w:t>（1）</w:t>
      </w:r>
      <w:r>
        <w:rPr>
          <w:rFonts w:hint="eastAsia"/>
          <w:szCs w:val="24"/>
        </w:rPr>
        <w:t>确定聚类分析的目标群体，将数据标准化处理。</w:t>
      </w:r>
    </w:p>
    <w:p w14:paraId="29896957">
      <w:pPr>
        <w:rPr>
          <w:szCs w:val="24"/>
        </w:rPr>
      </w:pPr>
      <w:r>
        <w:rPr>
          <w:szCs w:val="24"/>
        </w:rPr>
        <w:t>（2）</w:t>
      </w:r>
      <w:r>
        <w:rPr>
          <w:rFonts w:hint="eastAsia"/>
          <w:szCs w:val="24"/>
        </w:rPr>
        <w:t>根据作者或文章目的，确定聚类个数。</w:t>
      </w:r>
    </w:p>
    <w:p w14:paraId="5A485B10">
      <w:pPr>
        <w:rPr>
          <w:szCs w:val="24"/>
        </w:rPr>
      </w:pPr>
      <w:r>
        <w:rPr>
          <w:szCs w:val="24"/>
        </w:rPr>
        <w:t>（</w:t>
      </w:r>
      <w:r>
        <w:rPr>
          <w:rFonts w:hint="eastAsia"/>
          <w:szCs w:val="24"/>
        </w:rPr>
        <w:t>3</w:t>
      </w:r>
      <w:r>
        <w:rPr>
          <w:szCs w:val="24"/>
        </w:rPr>
        <w:t>）</w:t>
      </w:r>
      <w:r>
        <w:rPr>
          <w:rFonts w:hint="eastAsia"/>
          <w:szCs w:val="24"/>
        </w:rPr>
        <w:t>进行聚类分析，重复计算欧氏距离，将样品分配到最近均值类中。</w:t>
      </w:r>
    </w:p>
    <w:p w14:paraId="0702C58F">
      <w:pPr>
        <w:rPr>
          <w:szCs w:val="24"/>
        </w:rPr>
      </w:pPr>
      <w:r>
        <w:rPr>
          <w:rFonts w:hint="eastAsia"/>
          <w:szCs w:val="24"/>
        </w:rPr>
        <w:t>（4）直到分类到达最优组，得出聚类结果。</w:t>
      </w:r>
    </w:p>
    <w:p w14:paraId="463D3CD5">
      <w:pPr>
        <w:widowControl/>
        <w:spacing w:line="240" w:lineRule="auto"/>
        <w:ind w:firstLine="0" w:firstLineChars="0"/>
        <w:jc w:val="left"/>
        <w:rPr>
          <w:rFonts w:ascii="SimHei" w:hAnsi="SimSun" w:eastAsia="SimHei"/>
          <w:sz w:val="30"/>
          <w:szCs w:val="20"/>
        </w:rPr>
      </w:pPr>
      <w:bookmarkStart w:id="33" w:name="_Toc167288680"/>
      <w:r>
        <w:rPr>
          <w:rFonts w:ascii="等线" w:hAnsi="等线" w:eastAsia="等线"/>
          <w:sz w:val="21"/>
          <w:szCs w:val="22"/>
        </w:rPr>
        <w:br w:type="page"/>
      </w:r>
    </w:p>
    <w:p w14:paraId="3AFBF094">
      <w:pPr>
        <w:keepNext/>
        <w:keepLines/>
        <w:spacing w:before="800" w:after="400"/>
        <w:ind w:firstLine="964" w:firstLineChars="0"/>
        <w:jc w:val="center"/>
        <w:outlineLvl w:val="0"/>
        <w:rPr>
          <w:rFonts w:ascii="SimHei" w:hAnsi="SimSun" w:eastAsia="SimHei"/>
          <w:sz w:val="30"/>
          <w:szCs w:val="20"/>
        </w:rPr>
        <w:sectPr>
          <w:type w:val="continuous"/>
          <w:pgSz w:w="11906" w:h="16838"/>
          <w:pgMar w:top="1418" w:right="1134" w:bottom="1134" w:left="1134" w:header="851" w:footer="992" w:gutter="284"/>
          <w:cols w:space="425" w:num="1"/>
          <w:docGrid w:type="lines" w:linePitch="326" w:charSpace="0"/>
        </w:sectPr>
      </w:pPr>
    </w:p>
    <w:p w14:paraId="650DC617">
      <w:pPr>
        <w:keepNext/>
        <w:keepLines/>
        <w:spacing w:before="1200" w:after="400"/>
        <w:ind w:firstLine="0" w:firstLineChars="0"/>
        <w:jc w:val="center"/>
        <w:outlineLvl w:val="0"/>
        <w:rPr>
          <w:rFonts w:ascii="SimHei" w:hAnsi="SimSun" w:eastAsia="SimHei"/>
          <w:sz w:val="30"/>
          <w:szCs w:val="20"/>
        </w:rPr>
      </w:pPr>
      <w:bookmarkStart w:id="34" w:name="_Toc167977340"/>
      <w:r>
        <w:rPr>
          <w:rFonts w:hint="eastAsia" w:ascii="SimHei" w:hAnsi="SimSun" w:eastAsia="SimHei"/>
          <w:sz w:val="30"/>
          <w:szCs w:val="20"/>
        </w:rPr>
        <w:t>第4章  实证研究</w:t>
      </w:r>
      <w:bookmarkEnd w:id="33"/>
      <w:bookmarkEnd w:id="34"/>
    </w:p>
    <w:p w14:paraId="52A1C6D6">
      <w:pPr>
        <w:keepNext/>
        <w:keepLines/>
        <w:spacing w:before="480" w:after="120"/>
        <w:ind w:firstLine="0" w:firstLineChars="0"/>
        <w:jc w:val="left"/>
        <w:outlineLvl w:val="1"/>
        <w:rPr>
          <w:rFonts w:ascii="SimHei" w:hAnsi="SimHei" w:eastAsia="SimHei" w:cs="SimHei"/>
          <w:bCs/>
          <w:sz w:val="28"/>
          <w:szCs w:val="28"/>
        </w:rPr>
      </w:pPr>
      <w:bookmarkStart w:id="35" w:name="_Toc167288681"/>
      <w:bookmarkStart w:id="36" w:name="_Toc167977341"/>
      <w:r>
        <w:rPr>
          <w:rFonts w:hint="eastAsia" w:ascii="SimHei" w:hAnsi="SimHei" w:eastAsia="SimHei" w:cs="SimHei"/>
          <w:bCs/>
          <w:sz w:val="28"/>
          <w:szCs w:val="28"/>
        </w:rPr>
        <w:t>4.1  描述性统计分析</w:t>
      </w:r>
      <w:bookmarkEnd w:id="35"/>
      <w:bookmarkEnd w:id="36"/>
    </w:p>
    <w:p w14:paraId="04626E33">
      <w:pPr>
        <w:rPr>
          <w:szCs w:val="24"/>
        </w:rPr>
      </w:pPr>
      <w:r>
        <w:rPr>
          <w:rFonts w:hint="eastAsia"/>
          <w:szCs w:val="24"/>
        </w:rPr>
        <w:t xml:space="preserve">  我们对变量进行描述性统计分析，观测2022年各省市在数值上的差距，如下图4-1，图4-2，图4-3所示：</w:t>
      </w:r>
    </w:p>
    <w:p w14:paraId="5862A396">
      <w:pPr>
        <w:keepNext/>
        <w:spacing w:line="240" w:lineRule="auto"/>
        <w:ind w:firstLine="0" w:firstLineChars="0"/>
        <w:jc w:val="center"/>
      </w:pPr>
      <w:r>
        <w:drawing>
          <wp:inline distT="0" distB="0" distL="0" distR="0">
            <wp:extent cx="5417820" cy="3002280"/>
            <wp:effectExtent l="0" t="0" r="0" b="7620"/>
            <wp:docPr id="206754524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BBB8D5B">
      <w:pPr>
        <w:pStyle w:val="5"/>
        <w:spacing w:before="120" w:after="240" w:line="240" w:lineRule="auto"/>
        <w:ind w:firstLine="0" w:firstLineChars="0"/>
        <w:jc w:val="center"/>
        <w:rPr>
          <w:rFonts w:ascii="SimHei" w:hAnsi="SimHei" w:cs="Times New Roman"/>
          <w:sz w:val="22"/>
          <w:szCs w:val="22"/>
        </w:rPr>
      </w:pPr>
      <w:r>
        <w:rPr>
          <w:rFonts w:ascii="SimHei" w:hAnsi="SimHei" w:cs="Times New Roman"/>
          <w:sz w:val="22"/>
          <w:szCs w:val="22"/>
        </w:rPr>
        <w:t xml:space="preserve">图 </w:t>
      </w:r>
      <w:r>
        <w:rPr>
          <w:rFonts w:cs="Times New Roman"/>
          <w:sz w:val="22"/>
          <w:szCs w:val="22"/>
        </w:rPr>
        <w:t>4-1</w:t>
      </w:r>
      <w:r>
        <w:rPr>
          <w:rFonts w:ascii="SimHei" w:hAnsi="SimHei" w:cs="Times New Roman"/>
          <w:sz w:val="22"/>
          <w:szCs w:val="22"/>
        </w:rPr>
        <w:t xml:space="preserve"> </w:t>
      </w:r>
      <w:r>
        <w:rPr>
          <w:rFonts w:hint="eastAsia" w:ascii="SimHei" w:hAnsi="SimHei" w:cs="Times New Roman"/>
          <w:sz w:val="22"/>
          <w:szCs w:val="22"/>
        </w:rPr>
        <w:t xml:space="preserve"> </w:t>
      </w:r>
      <w:r>
        <w:rPr>
          <w:rFonts w:ascii="SimHei" w:hAnsi="SimHei" w:cs="Times New Roman"/>
          <w:sz w:val="22"/>
          <w:szCs w:val="22"/>
        </w:rPr>
        <w:t>外贸规模</w:t>
      </w:r>
    </w:p>
    <w:p w14:paraId="531DF4AA">
      <w:pPr>
        <w:keepNext/>
        <w:spacing w:line="240" w:lineRule="auto"/>
        <w:ind w:firstLine="0" w:firstLineChars="0"/>
        <w:jc w:val="center"/>
      </w:pPr>
      <w:r>
        <w:drawing>
          <wp:inline distT="0" distB="0" distL="0" distR="0">
            <wp:extent cx="5006340" cy="2895600"/>
            <wp:effectExtent l="0" t="0" r="3810" b="0"/>
            <wp:docPr id="14743848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8357115">
      <w:pPr>
        <w:pStyle w:val="5"/>
        <w:spacing w:before="120" w:after="240" w:line="240" w:lineRule="auto"/>
        <w:ind w:firstLine="0" w:firstLineChars="0"/>
        <w:jc w:val="center"/>
        <w:rPr>
          <w:rFonts w:ascii="SimHei" w:hAnsi="SimHei" w:cs="Times New Roman"/>
          <w:sz w:val="22"/>
          <w:szCs w:val="22"/>
        </w:rPr>
      </w:pPr>
      <w:r>
        <w:rPr>
          <w:rFonts w:hint="eastAsia" w:ascii="SimHei" w:hAnsi="SimHei" w:cs="Times New Roman"/>
          <w:sz w:val="22"/>
          <w:szCs w:val="22"/>
        </w:rPr>
        <w:t xml:space="preserve">图 </w:t>
      </w:r>
      <w:r>
        <w:rPr>
          <w:rFonts w:cs="Times New Roman"/>
          <w:sz w:val="22"/>
          <w:szCs w:val="22"/>
        </w:rPr>
        <w:t>4-2</w:t>
      </w:r>
      <w:r>
        <w:rPr>
          <w:rFonts w:hint="eastAsia" w:ascii="SimHei" w:hAnsi="SimHei" w:cs="Times New Roman"/>
          <w:sz w:val="22"/>
          <w:szCs w:val="22"/>
        </w:rPr>
        <w:t xml:space="preserve">  对外承包工程实际完成营业额</w:t>
      </w:r>
    </w:p>
    <w:p w14:paraId="2A4B8645">
      <w:pPr>
        <w:rPr>
          <w:szCs w:val="24"/>
        </w:rPr>
      </w:pPr>
      <w:r>
        <w:rPr>
          <w:rFonts w:hint="eastAsia"/>
          <w:szCs w:val="24"/>
        </w:rPr>
        <w:t>由上图4-1，图4-2可以看出，2022年东部地区九个省市中，广东省在货物进出口总额、对外承包工程的营业收入以及外商投资企业的货物进出口总额方面均居首位。相比之下，天津市与河北省在这些指标上的表现则较为逊色，处在最低水平。而福建省的对外承包工程实际完成营业额式最低的。上海、江苏和浙江的外贸规模指标都处于中上水平。综合上述量表，我们可以看出广东省、江苏省的外贸规模较大，而天津市和河北省的规模较小，并且最大和最小外贸规模相差额较大。</w:t>
      </w:r>
    </w:p>
    <w:p w14:paraId="086B8545">
      <w:pPr>
        <w:keepNext/>
        <w:spacing w:line="240" w:lineRule="auto"/>
        <w:ind w:firstLine="0" w:firstLineChars="0"/>
        <w:jc w:val="center"/>
      </w:pPr>
      <w:r>
        <w:rPr>
          <w:rFonts w:ascii="等线" w:hAnsi="等线" w:eastAsia="等线"/>
          <w:sz w:val="21"/>
          <w:szCs w:val="22"/>
        </w:rPr>
        <w:drawing>
          <wp:inline distT="0" distB="0" distL="0" distR="0">
            <wp:extent cx="5274310" cy="2840355"/>
            <wp:effectExtent l="0" t="0" r="2540" b="0"/>
            <wp:docPr id="29217976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3415754">
      <w:pPr>
        <w:pStyle w:val="5"/>
        <w:spacing w:before="120" w:after="240" w:line="240" w:lineRule="auto"/>
        <w:ind w:firstLine="0" w:firstLineChars="0"/>
        <w:jc w:val="center"/>
        <w:rPr>
          <w:rFonts w:ascii="SimHei" w:hAnsi="SimHei" w:cs="Times New Roman"/>
          <w:sz w:val="22"/>
          <w:szCs w:val="22"/>
        </w:rPr>
      </w:pPr>
      <w:r>
        <w:rPr>
          <w:rFonts w:ascii="SimHei" w:hAnsi="SimHei" w:cs="Times New Roman"/>
          <w:sz w:val="22"/>
          <w:szCs w:val="22"/>
        </w:rPr>
        <w:t xml:space="preserve">图 </w:t>
      </w:r>
      <w:r>
        <w:rPr>
          <w:rFonts w:cs="Times New Roman"/>
          <w:sz w:val="22"/>
          <w:szCs w:val="22"/>
        </w:rPr>
        <w:t>4-3</w:t>
      </w:r>
      <w:r>
        <w:rPr>
          <w:rFonts w:ascii="SimHei" w:hAnsi="SimHei" w:cs="Times New Roman"/>
          <w:sz w:val="22"/>
          <w:szCs w:val="22"/>
        </w:rPr>
        <w:t xml:space="preserve"> 外贸合作程度</w:t>
      </w:r>
    </w:p>
    <w:p w14:paraId="5D7ABE85">
      <w:pPr>
        <w:rPr>
          <w:szCs w:val="24"/>
        </w:rPr>
      </w:pPr>
      <w:r>
        <w:rPr>
          <w:rFonts w:hint="eastAsia"/>
          <w:szCs w:val="24"/>
        </w:rPr>
        <w:t>由上图4-3可以看出，福建省、山东省和广东省的对外劳务合作年末在外人次最多，而河北省最少。广东省的外商投资企业注册登记户最多，超第二多的上海市90万人</w:t>
      </w:r>
      <w:r>
        <w:rPr>
          <w:rFonts w:hint="eastAsia" w:ascii="SimSun" w:hAnsi="SimSun"/>
          <w:szCs w:val="24"/>
        </w:rPr>
        <w:t>/</w:t>
      </w:r>
      <w:r>
        <w:rPr>
          <w:rFonts w:hint="eastAsia"/>
          <w:szCs w:val="24"/>
        </w:rPr>
        <w:t>次。而河北省最少。</w:t>
      </w:r>
    </w:p>
    <w:p w14:paraId="3A1893D0">
      <w:pPr>
        <w:rPr>
          <w:szCs w:val="24"/>
        </w:rPr>
      </w:pPr>
      <w:r>
        <w:rPr>
          <w:rFonts w:hint="eastAsia"/>
          <w:szCs w:val="24"/>
        </w:rPr>
        <w:t>综合以上两图，我们可以看出广东省在外贸规模和外贸合作程度上都是程度最大。而河北省是最小的。此外上海市，江苏省，浙江省的外贸规模和服务程度在中等偏上水平。在对外经贸水平上，河北省仍有很大的提高空间。</w:t>
      </w:r>
    </w:p>
    <w:p w14:paraId="5B0DCC6A">
      <w:pPr>
        <w:keepNext/>
        <w:keepLines/>
        <w:spacing w:before="480" w:after="120"/>
        <w:ind w:firstLine="0" w:firstLineChars="0"/>
        <w:jc w:val="left"/>
        <w:outlineLvl w:val="1"/>
        <w:rPr>
          <w:rFonts w:ascii="SimHei" w:hAnsi="SimHei" w:eastAsia="SimHei" w:cs="SimHei"/>
          <w:bCs/>
          <w:sz w:val="28"/>
          <w:szCs w:val="28"/>
        </w:rPr>
      </w:pPr>
      <w:bookmarkStart w:id="37" w:name="_Toc167977342"/>
      <w:bookmarkStart w:id="38" w:name="_Toc167288682"/>
      <w:r>
        <w:rPr>
          <w:rFonts w:hint="eastAsia" w:ascii="SimHei" w:hAnsi="SimHei" w:eastAsia="SimHei" w:cs="SimHei"/>
          <w:bCs/>
          <w:sz w:val="28"/>
          <w:szCs w:val="28"/>
        </w:rPr>
        <w:t>4.2  因子分析</w:t>
      </w:r>
      <w:bookmarkEnd w:id="37"/>
      <w:bookmarkEnd w:id="38"/>
    </w:p>
    <w:p w14:paraId="05FDF77B">
      <w:pPr>
        <w:keepNext/>
        <w:keepLines/>
        <w:spacing w:before="240" w:after="120"/>
        <w:ind w:firstLine="0" w:firstLineChars="0"/>
        <w:jc w:val="left"/>
        <w:outlineLvl w:val="2"/>
        <w:rPr>
          <w:rFonts w:ascii="SimHei" w:hAnsi="SimHei" w:eastAsia="SimHei" w:cs="SimHei"/>
          <w:bCs/>
          <w:sz w:val="26"/>
          <w:szCs w:val="26"/>
        </w:rPr>
      </w:pPr>
      <w:bookmarkStart w:id="39" w:name="_Toc167977343"/>
      <w:bookmarkStart w:id="40" w:name="_Toc167288683"/>
      <w:r>
        <w:rPr>
          <w:rFonts w:hint="eastAsia" w:ascii="SimHei" w:hAnsi="SimHei" w:eastAsia="SimHei" w:cs="SimHei"/>
          <w:bCs/>
          <w:sz w:val="26"/>
          <w:szCs w:val="26"/>
        </w:rPr>
        <w:t>4.2.1  数据标准化</w:t>
      </w:r>
      <w:bookmarkEnd w:id="39"/>
      <w:bookmarkEnd w:id="40"/>
    </w:p>
    <w:p w14:paraId="307BE1DC">
      <w:pPr>
        <w:rPr>
          <w:szCs w:val="24"/>
        </w:rPr>
      </w:pPr>
      <w:r>
        <w:rPr>
          <w:rFonts w:hint="eastAsia"/>
          <w:szCs w:val="24"/>
        </w:rPr>
        <w:t>本文采用</w:t>
      </w:r>
      <w:r>
        <w:rPr>
          <w:szCs w:val="24"/>
        </w:rPr>
        <w:t>SPSS</w:t>
      </w:r>
      <w:r>
        <w:rPr>
          <w:rFonts w:hint="eastAsia"/>
          <w:szCs w:val="24"/>
        </w:rPr>
        <w:t>统计软件。由于原始数据中涉及金额的单位不统一，为了方便统计，我们先将单位统一，将美元转换成亿元人民币元，人民币与美元的汇率均采用当年的平均汇率。</w:t>
      </w:r>
    </w:p>
    <w:p w14:paraId="3B256429">
      <w:pPr>
        <w:rPr>
          <w:szCs w:val="24"/>
        </w:rPr>
      </w:pPr>
      <w:r>
        <w:rPr>
          <w:rFonts w:hint="eastAsia"/>
          <w:szCs w:val="24"/>
        </w:rPr>
        <w:t>因为评价体系中的指标单位不统一，如货物进出口总额的单位是亿元，而外商投资企业登记户的单位是户，这会导致数值有巨大差异而影响计算结果。所以使用</w:t>
      </w:r>
      <w:r>
        <w:rPr>
          <w:szCs w:val="24"/>
        </w:rPr>
        <w:t>Z-score</w:t>
      </w:r>
      <w:r>
        <w:rPr>
          <w:rFonts w:hint="eastAsia"/>
          <w:szCs w:val="24"/>
        </w:rPr>
        <w:t>方法对数据进行标准化处理，消除计量单位和变异程度的影响。标准化公式为：</w:t>
      </w:r>
      <m:oMath>
        <m:sSubSup>
          <m:sSubSupPr>
            <m:ctrlPr>
              <w:rPr>
                <w:rFonts w:ascii="Cambria Math" w:hAnsi="Cambria Math" w:cstheme="minorHAnsi"/>
                <w:i/>
                <w:szCs w:val="24"/>
              </w:rPr>
            </m:ctrlPr>
          </m:sSubSupPr>
          <m:e>
            <m:r>
              <m:rPr/>
              <w:rPr>
                <w:rFonts w:ascii="Cambria Math" w:hAnsi="Cambria Math" w:cstheme="minorHAnsi"/>
                <w:szCs w:val="24"/>
              </w:rPr>
              <m:t>X</m:t>
            </m:r>
            <m:ctrlPr>
              <w:rPr>
                <w:rFonts w:ascii="Cambria Math" w:hAnsi="Cambria Math" w:cstheme="minorHAnsi"/>
                <w:i/>
                <w:szCs w:val="24"/>
              </w:rPr>
            </m:ctrlPr>
          </m:e>
          <m:sub>
            <m:r>
              <m:rPr/>
              <w:rPr>
                <w:rFonts w:hint="eastAsia" w:ascii="Cambria Math" w:hAnsi="Cambria Math" w:cstheme="minorHAnsi"/>
                <w:szCs w:val="24"/>
              </w:rPr>
              <m:t>i</m:t>
            </m:r>
            <m:ctrlPr>
              <w:rPr>
                <w:rFonts w:ascii="Cambria Math" w:hAnsi="Cambria Math" w:cstheme="minorHAnsi"/>
                <w:i/>
                <w:szCs w:val="24"/>
              </w:rPr>
            </m:ctrlPr>
          </m:sub>
          <m:sup>
            <m:r>
              <m:rPr/>
              <w:rPr>
                <w:rFonts w:ascii="Cambria Math" w:hAnsi="Cambria Math" w:cstheme="minorHAnsi"/>
                <w:szCs w:val="24"/>
              </w:rPr>
              <m:t>∗</m:t>
            </m:r>
            <m:ctrlPr>
              <w:rPr>
                <w:rFonts w:ascii="Cambria Math" w:hAnsi="Cambria Math" w:cstheme="minorHAnsi"/>
                <w:i/>
                <w:szCs w:val="24"/>
              </w:rPr>
            </m:ctrlPr>
          </m:sup>
        </m:sSubSup>
        <m:r>
          <m:rPr>
            <m:sty m:val="p"/>
          </m:rPr>
          <w:rPr>
            <w:rFonts w:ascii="Cambria Math" w:hAnsi="Cambria Math" w:cstheme="minorHAnsi"/>
            <w:szCs w:val="24"/>
          </w:rPr>
          <m:t>=（</m:t>
        </m:r>
        <m:sSub>
          <m:sSubPr>
            <m:ctrlPr>
              <w:rPr>
                <w:rFonts w:ascii="Cambria Math" w:hAnsi="Cambria Math"/>
                <w:szCs w:val="24"/>
              </w:rPr>
            </m:ctrlPr>
          </m:sSubPr>
          <m:e>
            <m:r>
              <m:rPr/>
              <w:rPr>
                <w:rFonts w:ascii="Cambria Math" w:hAnsi="Cambria Math"/>
                <w:szCs w:val="24"/>
              </w:rPr>
              <m:t>X</m:t>
            </m:r>
            <m:ctrlPr>
              <w:rPr>
                <w:rFonts w:ascii="Cambria Math" w:hAnsi="Cambria Math"/>
                <w:szCs w:val="24"/>
              </w:rPr>
            </m:ctrlPr>
          </m:e>
          <m:sub>
            <m:r>
              <m:rPr/>
              <w:rPr>
                <w:rFonts w:hint="eastAsia" w:ascii="Cambria Math" w:hAnsi="Cambria Math"/>
                <w:szCs w:val="24"/>
              </w:rPr>
              <m:t>i</m:t>
            </m:r>
            <m:ctrlPr>
              <w:rPr>
                <w:rFonts w:ascii="Cambria Math" w:hAnsi="Cambria Math"/>
                <w:szCs w:val="24"/>
              </w:rPr>
            </m:ctrlPr>
          </m:sub>
        </m:sSub>
        <m:r>
          <m:rPr>
            <m:sty m:val="p"/>
          </m:rPr>
          <w:rPr>
            <w:rFonts w:ascii="Cambria Math" w:hAnsi="Cambria Math" w:cstheme="minorHAnsi"/>
            <w:szCs w:val="24"/>
          </w:rPr>
          <m:t>−</m:t>
        </m:r>
        <m:sSub>
          <m:sSubPr>
            <m:ctrlPr>
              <w:rPr>
                <w:rFonts w:ascii="Cambria Math" w:hAnsi="Cambria Math"/>
                <w:szCs w:val="24"/>
              </w:rPr>
            </m:ctrlPr>
          </m:sSubPr>
          <m:e>
            <m:acc>
              <m:accPr>
                <m:chr m:val="̅"/>
                <m:ctrlPr>
                  <w:rPr>
                    <w:rFonts w:ascii="Cambria Math" w:hAnsi="Cambria Math"/>
                    <w:szCs w:val="24"/>
                  </w:rPr>
                </m:ctrlPr>
              </m:accPr>
              <m:e>
                <m:r>
                  <m:rPr/>
                  <w:rPr>
                    <w:rFonts w:ascii="Cambria Math" w:hAnsi="Cambria Math"/>
                    <w:szCs w:val="24"/>
                  </w:rPr>
                  <m:t>X</m:t>
                </m:r>
                <m:ctrlPr>
                  <w:rPr>
                    <w:rFonts w:ascii="Cambria Math" w:hAnsi="Cambria Math"/>
                    <w:szCs w:val="24"/>
                  </w:rPr>
                </m:ctrlPr>
              </m:e>
            </m:acc>
            <m:ctrlPr>
              <w:rPr>
                <w:rFonts w:ascii="Cambria Math" w:hAnsi="Cambria Math"/>
                <w:szCs w:val="24"/>
              </w:rPr>
            </m:ctrlPr>
          </m:e>
          <m:sub>
            <m:r>
              <m:rPr/>
              <w:rPr>
                <w:rFonts w:hint="eastAsia" w:ascii="Cambria Math" w:hAnsi="Cambria Math"/>
                <w:szCs w:val="24"/>
              </w:rPr>
              <m:t>i</m:t>
            </m:r>
            <m:ctrlPr>
              <w:rPr>
                <w:rFonts w:ascii="Cambria Math" w:hAnsi="Cambria Math"/>
                <w:szCs w:val="24"/>
              </w:rPr>
            </m:ctrlPr>
          </m:sub>
        </m:sSub>
        <m:r>
          <m:rPr>
            <m:sty m:val="p"/>
          </m:rPr>
          <w:rPr>
            <w:rFonts w:ascii="Cambria Math" w:hAnsi="Cambria Math" w:cstheme="minorHAnsi"/>
            <w:szCs w:val="24"/>
          </w:rPr>
          <m:t>）/</m:t>
        </m:r>
        <m:sSub>
          <m:sSubPr>
            <m:ctrlPr>
              <w:rPr>
                <w:rFonts w:ascii="Cambria Math" w:hAnsi="Cambria Math" w:cstheme="minorHAnsi"/>
                <w:szCs w:val="24"/>
              </w:rPr>
            </m:ctrlPr>
          </m:sSubPr>
          <m:e>
            <m:r>
              <m:rPr>
                <m:sty m:val="p"/>
              </m:rPr>
              <w:rPr>
                <w:rFonts w:ascii="Cambria Math" w:hAnsi="Cambria Math" w:cstheme="minorHAnsi"/>
                <w:szCs w:val="24"/>
              </w:rPr>
              <m:t>σ</m:t>
            </m:r>
            <m:ctrlPr>
              <w:rPr>
                <w:rFonts w:ascii="Cambria Math" w:hAnsi="Cambria Math" w:cstheme="minorHAnsi"/>
                <w:szCs w:val="24"/>
              </w:rPr>
            </m:ctrlPr>
          </m:e>
          <m:sub>
            <m:r>
              <m:rPr/>
              <w:rPr>
                <w:rFonts w:ascii="Cambria Math" w:hAnsi="Cambria Math" w:cstheme="minorHAnsi"/>
                <w:szCs w:val="24"/>
              </w:rPr>
              <m:t>i</m:t>
            </m:r>
            <m:ctrlPr>
              <w:rPr>
                <w:rFonts w:ascii="Cambria Math" w:hAnsi="Cambria Math" w:cstheme="minorHAnsi"/>
                <w:szCs w:val="24"/>
              </w:rPr>
            </m:ctrlPr>
          </m:sub>
        </m:sSub>
        <m:r>
          <m:rPr>
            <m:sty m:val="p"/>
          </m:rPr>
          <w:rPr>
            <w:rFonts w:ascii="Cambria Math" w:hAnsi="Cambria Math" w:cstheme="minorHAnsi"/>
            <w:szCs w:val="24"/>
          </w:rPr>
          <m:t>，i=1，2，...,6</m:t>
        </m:r>
      </m:oMath>
      <w:r>
        <w:rPr>
          <w:rFonts w:hint="eastAsia"/>
          <w:szCs w:val="24"/>
        </w:rPr>
        <w:t>，其中</w:t>
      </w:r>
      <m:oMath>
        <m:sSubSup>
          <m:sSubSupPr>
            <m:ctrlPr>
              <w:rPr>
                <w:rFonts w:ascii="Cambria Math" w:hAnsi="Cambria Math"/>
                <w:i/>
                <w:szCs w:val="24"/>
              </w:rPr>
            </m:ctrlPr>
          </m:sSubSupPr>
          <m:e>
            <m:r>
              <m:rPr/>
              <w:rPr>
                <w:rFonts w:ascii="Cambria Math" w:hAnsi="Cambria Math"/>
                <w:szCs w:val="24"/>
              </w:rPr>
              <m:t>X</m:t>
            </m:r>
            <m:ctrlPr>
              <w:rPr>
                <w:rFonts w:ascii="Cambria Math" w:hAnsi="Cambria Math"/>
                <w:i/>
                <w:szCs w:val="24"/>
              </w:rPr>
            </m:ctrlPr>
          </m:e>
          <m:sub>
            <m:r>
              <m:rPr/>
              <w:rPr>
                <w:rFonts w:hint="eastAsia" w:ascii="Cambria Math" w:hAnsi="Cambria Math"/>
                <w:szCs w:val="24"/>
              </w:rPr>
              <m:t>i</m:t>
            </m:r>
            <m:ctrlPr>
              <w:rPr>
                <w:rFonts w:ascii="Cambria Math" w:hAnsi="Cambria Math"/>
                <w:i/>
                <w:szCs w:val="24"/>
              </w:rPr>
            </m:ctrlPr>
          </m:sub>
          <m:sup>
            <m:r>
              <m:rPr/>
              <w:rPr>
                <w:rFonts w:ascii="Cambria Math" w:hAnsi="Cambria Math"/>
                <w:szCs w:val="24"/>
              </w:rPr>
              <m:t>∗</m:t>
            </m:r>
            <m:ctrlPr>
              <w:rPr>
                <w:rFonts w:ascii="Cambria Math" w:hAnsi="Cambria Math"/>
                <w:i/>
                <w:szCs w:val="24"/>
              </w:rPr>
            </m:ctrlPr>
          </m:sup>
        </m:sSubSup>
      </m:oMath>
      <w:r>
        <w:rPr>
          <w:rFonts w:hint="eastAsia"/>
          <w:szCs w:val="24"/>
        </w:rPr>
        <w:t>为标准化后的数据，</w:t>
      </w:r>
      <m:oMath>
        <m:sSub>
          <m:sSubPr>
            <m:ctrlPr>
              <w:rPr>
                <w:rFonts w:ascii="Cambria Math" w:hAnsi="Cambria Math"/>
                <w:szCs w:val="24"/>
              </w:rPr>
            </m:ctrlPr>
          </m:sSubPr>
          <m:e>
            <m:r>
              <m:rPr/>
              <w:rPr>
                <w:rFonts w:ascii="Cambria Math" w:hAnsi="Cambria Math"/>
                <w:szCs w:val="24"/>
              </w:rPr>
              <m:t>X</m:t>
            </m:r>
            <m:ctrlPr>
              <w:rPr>
                <w:rFonts w:ascii="Cambria Math" w:hAnsi="Cambria Math"/>
                <w:szCs w:val="24"/>
              </w:rPr>
            </m:ctrlPr>
          </m:e>
          <m:sub>
            <m:r>
              <m:rPr/>
              <w:rPr>
                <w:rFonts w:hint="eastAsia" w:ascii="Cambria Math" w:hAnsi="Cambria Math"/>
                <w:szCs w:val="24"/>
              </w:rPr>
              <m:t>i</m:t>
            </m:r>
            <m:ctrlPr>
              <w:rPr>
                <w:rFonts w:ascii="Cambria Math" w:hAnsi="Cambria Math"/>
                <w:szCs w:val="24"/>
              </w:rPr>
            </m:ctrlPr>
          </m:sub>
        </m:sSub>
      </m:oMath>
      <w:r>
        <w:rPr>
          <w:rFonts w:hint="eastAsia"/>
          <w:szCs w:val="24"/>
        </w:rPr>
        <w:t>为原始数据，</w:t>
      </w:r>
      <m:oMath>
        <m:sSub>
          <m:sSubPr>
            <m:ctrlPr>
              <w:rPr>
                <w:rFonts w:ascii="Cambria Math" w:hAnsi="Cambria Math"/>
                <w:szCs w:val="24"/>
              </w:rPr>
            </m:ctrlPr>
          </m:sSubPr>
          <m:e>
            <m:acc>
              <m:accPr>
                <m:chr m:val="̅"/>
                <m:ctrlPr>
                  <w:rPr>
                    <w:rFonts w:ascii="Cambria Math" w:hAnsi="Cambria Math"/>
                    <w:szCs w:val="24"/>
                  </w:rPr>
                </m:ctrlPr>
              </m:accPr>
              <m:e>
                <m:r>
                  <m:rPr/>
                  <w:rPr>
                    <w:rFonts w:ascii="Cambria Math" w:hAnsi="Cambria Math"/>
                    <w:szCs w:val="24"/>
                  </w:rPr>
                  <m:t>X</m:t>
                </m:r>
                <m:ctrlPr>
                  <w:rPr>
                    <w:rFonts w:ascii="Cambria Math" w:hAnsi="Cambria Math"/>
                    <w:szCs w:val="24"/>
                  </w:rPr>
                </m:ctrlPr>
              </m:e>
            </m:acc>
            <m:ctrlPr>
              <w:rPr>
                <w:rFonts w:ascii="Cambria Math" w:hAnsi="Cambria Math"/>
                <w:szCs w:val="24"/>
              </w:rPr>
            </m:ctrlPr>
          </m:e>
          <m:sub>
            <m:r>
              <m:rPr/>
              <w:rPr>
                <w:rFonts w:hint="eastAsia" w:ascii="Cambria Math" w:hAnsi="Cambria Math"/>
                <w:szCs w:val="24"/>
              </w:rPr>
              <m:t>i</m:t>
            </m:r>
            <m:ctrlPr>
              <w:rPr>
                <w:rFonts w:ascii="Cambria Math" w:hAnsi="Cambria Math"/>
                <w:szCs w:val="24"/>
              </w:rPr>
            </m:ctrlPr>
          </m:sub>
        </m:sSub>
      </m:oMath>
      <w:r>
        <w:rPr>
          <w:rFonts w:hint="eastAsia"/>
          <w:szCs w:val="24"/>
        </w:rPr>
        <w:t>为均值，</w:t>
      </w:r>
      <m:oMath>
        <m:sSub>
          <m:sSubPr>
            <m:ctrlPr>
              <w:rPr>
                <w:rFonts w:ascii="Cambria Math" w:hAnsi="Cambria Math"/>
                <w:szCs w:val="24"/>
              </w:rPr>
            </m:ctrlPr>
          </m:sSubPr>
          <m:e>
            <m:r>
              <m:rPr/>
              <w:rPr>
                <w:rFonts w:hint="eastAsia" w:ascii="Cambria Math" w:hAnsi="Cambria Math"/>
                <w:szCs w:val="24"/>
              </w:rPr>
              <m:t>σ</m:t>
            </m:r>
            <m:ctrlPr>
              <w:rPr>
                <w:rFonts w:ascii="Cambria Math" w:hAnsi="Cambria Math"/>
                <w:szCs w:val="24"/>
              </w:rPr>
            </m:ctrlPr>
          </m:e>
          <m:sub>
            <m:r>
              <m:rPr/>
              <w:rPr>
                <w:rFonts w:hint="eastAsia" w:ascii="Cambria Math" w:hAnsi="Cambria Math"/>
                <w:szCs w:val="24"/>
              </w:rPr>
              <m:t>i</m:t>
            </m:r>
            <m:ctrlPr>
              <w:rPr>
                <w:rFonts w:ascii="Cambria Math" w:hAnsi="Cambria Math"/>
                <w:szCs w:val="24"/>
              </w:rPr>
            </m:ctrlPr>
          </m:sub>
        </m:sSub>
      </m:oMath>
      <w:r>
        <w:rPr>
          <w:rFonts w:hint="eastAsia"/>
          <w:szCs w:val="24"/>
        </w:rPr>
        <w:t>为标准差。其标准化后的结果如下表4-1所示。</w:t>
      </w:r>
    </w:p>
    <w:p w14:paraId="08E27A73">
      <w:pPr>
        <w:pStyle w:val="5"/>
        <w:spacing w:before="240" w:after="120" w:line="240" w:lineRule="auto"/>
        <w:ind w:firstLine="0" w:firstLineChars="0"/>
        <w:jc w:val="center"/>
        <w:rPr>
          <w:rFonts w:ascii="SimHei" w:hAnsi="SimHei" w:cs="Times New Roman"/>
          <w:sz w:val="22"/>
          <w:szCs w:val="22"/>
        </w:rPr>
      </w:pPr>
      <w:r>
        <w:rPr>
          <w:rFonts w:ascii="SimHei" w:hAnsi="SimHei" w:cs="Times New Roman"/>
          <w:sz w:val="22"/>
          <w:szCs w:val="22"/>
        </w:rPr>
        <w:t xml:space="preserve">表 </w:t>
      </w:r>
      <w:r>
        <w:rPr>
          <w:rFonts w:cs="Times New Roman"/>
          <w:sz w:val="22"/>
          <w:szCs w:val="22"/>
        </w:rPr>
        <w:t>4-1</w:t>
      </w:r>
      <w:r>
        <w:rPr>
          <w:rFonts w:hint="eastAsia" w:ascii="SimHei" w:hAnsi="SimHei" w:cs="Times New Roman"/>
          <w:sz w:val="22"/>
          <w:szCs w:val="22"/>
        </w:rPr>
        <w:t xml:space="preserve"> </w:t>
      </w:r>
      <w:r>
        <w:rPr>
          <w:rFonts w:cs="Times New Roman"/>
          <w:sz w:val="22"/>
          <w:szCs w:val="22"/>
        </w:rPr>
        <w:t xml:space="preserve"> 2022</w:t>
      </w:r>
      <w:r>
        <w:rPr>
          <w:rFonts w:ascii="SimHei" w:hAnsi="SimHei" w:cs="Times New Roman"/>
          <w:sz w:val="22"/>
          <w:szCs w:val="22"/>
        </w:rPr>
        <w:t>年东部地区各市指标标准化数据</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1200"/>
        <w:gridCol w:w="1543"/>
        <w:gridCol w:w="1166"/>
        <w:gridCol w:w="1579"/>
        <w:gridCol w:w="1336"/>
        <w:gridCol w:w="1577"/>
      </w:tblGrid>
      <w:tr w14:paraId="05FE9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11" w:type="pct"/>
            <w:tcBorders>
              <w:top w:val="single" w:color="auto" w:sz="12" w:space="0"/>
              <w:left w:val="nil"/>
              <w:bottom w:val="single" w:color="auto" w:sz="8" w:space="0"/>
              <w:right w:val="nil"/>
              <w:tl2br w:val="nil"/>
            </w:tcBorders>
            <w:shd w:val="clear" w:color="auto" w:fill="FFFFFF"/>
            <w:noWrap/>
            <w:vAlign w:val="center"/>
          </w:tcPr>
          <w:p w14:paraId="74DBE2B7">
            <w:pPr>
              <w:spacing w:before="60" w:after="60" w:line="240" w:lineRule="auto"/>
              <w:ind w:firstLine="0" w:firstLineChars="0"/>
              <w:jc w:val="center"/>
              <w:rPr>
                <w:rFonts w:eastAsiaTheme="minorEastAsia"/>
                <w:color w:val="000000"/>
                <w:sz w:val="22"/>
                <w:szCs w:val="22"/>
              </w:rPr>
            </w:pPr>
          </w:p>
        </w:tc>
        <w:tc>
          <w:tcPr>
            <w:tcW w:w="627" w:type="pct"/>
            <w:tcBorders>
              <w:top w:val="single" w:color="auto" w:sz="12" w:space="0"/>
              <w:left w:val="nil"/>
              <w:bottom w:val="single" w:color="auto" w:sz="8" w:space="0"/>
              <w:right w:val="nil"/>
            </w:tcBorders>
            <w:shd w:val="clear" w:color="auto" w:fill="FFFFFF"/>
            <w:noWrap/>
            <w:vAlign w:val="center"/>
          </w:tcPr>
          <w:p w14:paraId="38990162">
            <w:pPr>
              <w:widowControl/>
              <w:spacing w:before="60" w:after="60" w:line="240" w:lineRule="auto"/>
              <w:ind w:firstLine="0" w:firstLineChars="0"/>
              <w:jc w:val="center"/>
              <w:textAlignment w:val="bottom"/>
              <w:rPr>
                <w:rFonts w:eastAsiaTheme="minorEastAsia"/>
                <w:color w:val="000000"/>
                <w:sz w:val="22"/>
                <w:szCs w:val="22"/>
              </w:rPr>
            </w:pPr>
            <m:oMathPara>
              <m:oMath>
                <m:sSubSup>
                  <m:sSubSupPr>
                    <m:ctrlPr>
                      <w:rPr>
                        <w:rFonts w:ascii="Cambria Math" w:hAnsi="Cambria Math" w:eastAsiaTheme="minorEastAsia"/>
                        <w:i/>
                        <w:color w:val="000000"/>
                        <w:sz w:val="22"/>
                        <w:szCs w:val="22"/>
                      </w:rPr>
                    </m:ctrlPr>
                  </m:sSubSupPr>
                  <m:e>
                    <m:r>
                      <m:rPr/>
                      <w:rPr>
                        <w:rFonts w:ascii="Cambria Math" w:hAnsi="Cambria Math" w:eastAsiaTheme="minorEastAsia"/>
                        <w:color w:val="000000"/>
                        <w:sz w:val="22"/>
                        <w:szCs w:val="22"/>
                      </w:rPr>
                      <m:t>X</m:t>
                    </m:r>
                    <m:ctrlPr>
                      <w:rPr>
                        <w:rFonts w:ascii="Cambria Math" w:hAnsi="Cambria Math" w:eastAsiaTheme="minorEastAsia"/>
                        <w:i/>
                        <w:color w:val="000000"/>
                        <w:sz w:val="22"/>
                        <w:szCs w:val="22"/>
                      </w:rPr>
                    </m:ctrlPr>
                  </m:e>
                  <m:sub>
                    <m:r>
                      <m:rPr/>
                      <w:rPr>
                        <w:rFonts w:ascii="Cambria Math" w:hAnsi="Cambria Math" w:eastAsiaTheme="minorEastAsia"/>
                        <w:color w:val="000000"/>
                        <w:sz w:val="22"/>
                        <w:szCs w:val="22"/>
                      </w:rPr>
                      <m:t>1</m:t>
                    </m:r>
                    <m:ctrlPr>
                      <w:rPr>
                        <w:rFonts w:ascii="Cambria Math" w:hAnsi="Cambria Math" w:eastAsiaTheme="minorEastAsia"/>
                        <w:i/>
                        <w:color w:val="000000"/>
                        <w:sz w:val="22"/>
                        <w:szCs w:val="22"/>
                      </w:rPr>
                    </m:ctrlPr>
                  </m:sub>
                  <m:sup>
                    <m:r>
                      <m:rPr/>
                      <w:rPr>
                        <w:rFonts w:ascii="Cambria Math" w:hAnsi="Cambria Math" w:eastAsiaTheme="minorEastAsia"/>
                        <w:color w:val="000000"/>
                        <w:sz w:val="22"/>
                        <w:szCs w:val="22"/>
                      </w:rPr>
                      <m:t>∗</m:t>
                    </m:r>
                    <m:ctrlPr>
                      <w:rPr>
                        <w:rFonts w:ascii="Cambria Math" w:hAnsi="Cambria Math" w:eastAsiaTheme="minorEastAsia"/>
                        <w:i/>
                        <w:color w:val="000000"/>
                        <w:sz w:val="22"/>
                        <w:szCs w:val="22"/>
                      </w:rPr>
                    </m:ctrlPr>
                  </m:sup>
                </m:sSubSup>
              </m:oMath>
            </m:oMathPara>
          </w:p>
        </w:tc>
        <w:tc>
          <w:tcPr>
            <w:tcW w:w="806" w:type="pct"/>
            <w:tcBorders>
              <w:top w:val="single" w:color="auto" w:sz="12" w:space="0"/>
              <w:left w:val="nil"/>
              <w:bottom w:val="single" w:color="auto" w:sz="8" w:space="0"/>
              <w:right w:val="nil"/>
            </w:tcBorders>
            <w:shd w:val="clear" w:color="auto" w:fill="FFFFFF"/>
            <w:noWrap/>
            <w:vAlign w:val="center"/>
          </w:tcPr>
          <w:p w14:paraId="4AD3F466">
            <w:pPr>
              <w:spacing w:before="60" w:after="60" w:line="240" w:lineRule="auto"/>
              <w:ind w:firstLine="0" w:firstLineChars="0"/>
              <w:jc w:val="center"/>
              <w:rPr>
                <w:rFonts w:eastAsiaTheme="minorEastAsia"/>
                <w:color w:val="000000"/>
                <w:sz w:val="22"/>
                <w:szCs w:val="22"/>
              </w:rPr>
            </w:pPr>
            <m:oMathPara>
              <m:oMath>
                <m:sSubSup>
                  <m:sSubSupPr>
                    <m:ctrlPr>
                      <w:rPr>
                        <w:rFonts w:ascii="Cambria Math" w:hAnsi="Cambria Math" w:eastAsiaTheme="minorEastAsia"/>
                        <w:i/>
                        <w:color w:val="000000"/>
                        <w:sz w:val="22"/>
                        <w:szCs w:val="22"/>
                      </w:rPr>
                    </m:ctrlPr>
                  </m:sSubSupPr>
                  <m:e>
                    <m:r>
                      <m:rPr/>
                      <w:rPr>
                        <w:rFonts w:ascii="Cambria Math" w:hAnsi="Cambria Math" w:eastAsiaTheme="minorEastAsia"/>
                        <w:color w:val="000000"/>
                        <w:sz w:val="22"/>
                        <w:szCs w:val="22"/>
                      </w:rPr>
                      <m:t>X</m:t>
                    </m:r>
                    <m:ctrlPr>
                      <w:rPr>
                        <w:rFonts w:ascii="Cambria Math" w:hAnsi="Cambria Math" w:eastAsiaTheme="minorEastAsia"/>
                        <w:i/>
                        <w:color w:val="000000"/>
                        <w:sz w:val="22"/>
                        <w:szCs w:val="22"/>
                      </w:rPr>
                    </m:ctrlPr>
                  </m:e>
                  <m:sub>
                    <m:r>
                      <m:rPr/>
                      <w:rPr>
                        <w:rFonts w:ascii="Cambria Math" w:hAnsi="Cambria Math" w:eastAsiaTheme="minorEastAsia"/>
                        <w:color w:val="000000"/>
                        <w:sz w:val="22"/>
                        <w:szCs w:val="22"/>
                      </w:rPr>
                      <m:t>2</m:t>
                    </m:r>
                    <m:ctrlPr>
                      <w:rPr>
                        <w:rFonts w:ascii="Cambria Math" w:hAnsi="Cambria Math" w:eastAsiaTheme="minorEastAsia"/>
                        <w:i/>
                        <w:color w:val="000000"/>
                        <w:sz w:val="22"/>
                        <w:szCs w:val="22"/>
                      </w:rPr>
                    </m:ctrlPr>
                  </m:sub>
                  <m:sup>
                    <m:r>
                      <m:rPr/>
                      <w:rPr>
                        <w:rFonts w:ascii="Cambria Math" w:hAnsi="Cambria Math" w:eastAsiaTheme="minorEastAsia"/>
                        <w:color w:val="000000"/>
                        <w:sz w:val="22"/>
                        <w:szCs w:val="22"/>
                      </w:rPr>
                      <m:t>∗</m:t>
                    </m:r>
                    <m:ctrlPr>
                      <w:rPr>
                        <w:rFonts w:ascii="Cambria Math" w:hAnsi="Cambria Math" w:eastAsiaTheme="minorEastAsia"/>
                        <w:i/>
                        <w:color w:val="000000"/>
                        <w:sz w:val="22"/>
                        <w:szCs w:val="22"/>
                      </w:rPr>
                    </m:ctrlPr>
                  </m:sup>
                </m:sSubSup>
              </m:oMath>
            </m:oMathPara>
          </w:p>
        </w:tc>
        <w:tc>
          <w:tcPr>
            <w:tcW w:w="609" w:type="pct"/>
            <w:tcBorders>
              <w:top w:val="single" w:color="auto" w:sz="12" w:space="0"/>
              <w:left w:val="nil"/>
              <w:bottom w:val="single" w:color="auto" w:sz="8" w:space="0"/>
              <w:right w:val="nil"/>
            </w:tcBorders>
            <w:shd w:val="clear" w:color="auto" w:fill="FFFFFF"/>
            <w:noWrap/>
            <w:vAlign w:val="center"/>
          </w:tcPr>
          <w:p w14:paraId="60931FAD">
            <w:pPr>
              <w:spacing w:before="60" w:after="60" w:line="240" w:lineRule="auto"/>
              <w:ind w:firstLine="0" w:firstLineChars="0"/>
              <w:jc w:val="center"/>
              <w:rPr>
                <w:rFonts w:eastAsiaTheme="minorEastAsia"/>
                <w:color w:val="000000"/>
                <w:sz w:val="22"/>
                <w:szCs w:val="22"/>
              </w:rPr>
            </w:pPr>
            <m:oMathPara>
              <m:oMath>
                <m:sSubSup>
                  <m:sSubSupPr>
                    <m:ctrlPr>
                      <w:rPr>
                        <w:rFonts w:ascii="Cambria Math" w:hAnsi="Cambria Math" w:eastAsiaTheme="minorEastAsia"/>
                        <w:i/>
                        <w:color w:val="000000"/>
                        <w:sz w:val="22"/>
                        <w:szCs w:val="22"/>
                      </w:rPr>
                    </m:ctrlPr>
                  </m:sSubSupPr>
                  <m:e>
                    <m:r>
                      <m:rPr/>
                      <w:rPr>
                        <w:rFonts w:ascii="Cambria Math" w:hAnsi="Cambria Math" w:eastAsiaTheme="minorEastAsia"/>
                        <w:color w:val="000000"/>
                        <w:sz w:val="22"/>
                        <w:szCs w:val="22"/>
                      </w:rPr>
                      <m:t>X</m:t>
                    </m:r>
                    <m:ctrlPr>
                      <w:rPr>
                        <w:rFonts w:ascii="Cambria Math" w:hAnsi="Cambria Math" w:eastAsiaTheme="minorEastAsia"/>
                        <w:i/>
                        <w:color w:val="000000"/>
                        <w:sz w:val="22"/>
                        <w:szCs w:val="22"/>
                      </w:rPr>
                    </m:ctrlPr>
                  </m:e>
                  <m:sub>
                    <m:r>
                      <m:rPr/>
                      <w:rPr>
                        <w:rFonts w:ascii="Cambria Math" w:hAnsi="Cambria Math" w:eastAsiaTheme="minorEastAsia"/>
                        <w:color w:val="000000"/>
                        <w:sz w:val="22"/>
                        <w:szCs w:val="22"/>
                      </w:rPr>
                      <m:t>3</m:t>
                    </m:r>
                    <m:ctrlPr>
                      <w:rPr>
                        <w:rFonts w:ascii="Cambria Math" w:hAnsi="Cambria Math" w:eastAsiaTheme="minorEastAsia"/>
                        <w:i/>
                        <w:color w:val="000000"/>
                        <w:sz w:val="22"/>
                        <w:szCs w:val="22"/>
                      </w:rPr>
                    </m:ctrlPr>
                  </m:sub>
                  <m:sup>
                    <m:r>
                      <m:rPr/>
                      <w:rPr>
                        <w:rFonts w:ascii="Cambria Math" w:hAnsi="Cambria Math" w:eastAsiaTheme="minorEastAsia"/>
                        <w:color w:val="000000"/>
                        <w:sz w:val="22"/>
                        <w:szCs w:val="22"/>
                      </w:rPr>
                      <m:t>∗</m:t>
                    </m:r>
                    <m:ctrlPr>
                      <w:rPr>
                        <w:rFonts w:ascii="Cambria Math" w:hAnsi="Cambria Math" w:eastAsiaTheme="minorEastAsia"/>
                        <w:i/>
                        <w:color w:val="000000"/>
                        <w:sz w:val="22"/>
                        <w:szCs w:val="22"/>
                      </w:rPr>
                    </m:ctrlPr>
                  </m:sup>
                </m:sSubSup>
              </m:oMath>
            </m:oMathPara>
          </w:p>
        </w:tc>
        <w:tc>
          <w:tcPr>
            <w:tcW w:w="825" w:type="pct"/>
            <w:tcBorders>
              <w:top w:val="single" w:color="auto" w:sz="12" w:space="0"/>
              <w:left w:val="nil"/>
              <w:bottom w:val="single" w:color="auto" w:sz="8" w:space="0"/>
              <w:right w:val="nil"/>
            </w:tcBorders>
            <w:shd w:val="clear" w:color="auto" w:fill="FFFFFF"/>
            <w:vAlign w:val="center"/>
          </w:tcPr>
          <w:p w14:paraId="048450FC">
            <w:pPr>
              <w:widowControl/>
              <w:spacing w:before="60" w:after="60" w:line="240" w:lineRule="auto"/>
              <w:ind w:firstLine="0" w:firstLineChars="0"/>
              <w:jc w:val="center"/>
              <w:textAlignment w:val="bottom"/>
              <w:rPr>
                <w:rFonts w:eastAsiaTheme="minorEastAsia"/>
                <w:color w:val="000000"/>
                <w:sz w:val="22"/>
                <w:szCs w:val="22"/>
              </w:rPr>
            </w:pPr>
            <m:oMathPara>
              <m:oMath>
                <m:sSubSup>
                  <m:sSubSupPr>
                    <m:ctrlPr>
                      <w:rPr>
                        <w:rFonts w:ascii="Cambria Math" w:hAnsi="Cambria Math" w:eastAsiaTheme="minorEastAsia"/>
                        <w:i/>
                        <w:color w:val="000000"/>
                        <w:sz w:val="22"/>
                        <w:szCs w:val="22"/>
                      </w:rPr>
                    </m:ctrlPr>
                  </m:sSubSupPr>
                  <m:e>
                    <m:r>
                      <m:rPr/>
                      <w:rPr>
                        <w:rFonts w:ascii="Cambria Math" w:hAnsi="Cambria Math" w:eastAsiaTheme="minorEastAsia"/>
                        <w:color w:val="000000"/>
                        <w:sz w:val="22"/>
                        <w:szCs w:val="22"/>
                      </w:rPr>
                      <m:t>X</m:t>
                    </m:r>
                    <m:ctrlPr>
                      <w:rPr>
                        <w:rFonts w:ascii="Cambria Math" w:hAnsi="Cambria Math" w:eastAsiaTheme="minorEastAsia"/>
                        <w:i/>
                        <w:color w:val="000000"/>
                        <w:sz w:val="22"/>
                        <w:szCs w:val="22"/>
                      </w:rPr>
                    </m:ctrlPr>
                  </m:e>
                  <m:sub>
                    <m:r>
                      <m:rPr/>
                      <w:rPr>
                        <w:rFonts w:ascii="Cambria Math" w:hAnsi="Cambria Math" w:eastAsiaTheme="minorEastAsia"/>
                        <w:color w:val="000000"/>
                        <w:sz w:val="22"/>
                        <w:szCs w:val="22"/>
                      </w:rPr>
                      <m:t>4</m:t>
                    </m:r>
                    <m:ctrlPr>
                      <w:rPr>
                        <w:rFonts w:ascii="Cambria Math" w:hAnsi="Cambria Math" w:eastAsiaTheme="minorEastAsia"/>
                        <w:i/>
                        <w:color w:val="000000"/>
                        <w:sz w:val="22"/>
                        <w:szCs w:val="22"/>
                      </w:rPr>
                    </m:ctrlPr>
                  </m:sub>
                  <m:sup>
                    <m:r>
                      <m:rPr/>
                      <w:rPr>
                        <w:rFonts w:ascii="Cambria Math" w:hAnsi="Cambria Math" w:eastAsiaTheme="minorEastAsia"/>
                        <w:color w:val="000000"/>
                        <w:sz w:val="22"/>
                        <w:szCs w:val="22"/>
                      </w:rPr>
                      <m:t>∗</m:t>
                    </m:r>
                    <m:ctrlPr>
                      <w:rPr>
                        <w:rFonts w:ascii="Cambria Math" w:hAnsi="Cambria Math" w:eastAsiaTheme="minorEastAsia"/>
                        <w:i/>
                        <w:color w:val="000000"/>
                        <w:sz w:val="22"/>
                        <w:szCs w:val="22"/>
                      </w:rPr>
                    </m:ctrlPr>
                  </m:sup>
                </m:sSubSup>
              </m:oMath>
            </m:oMathPara>
          </w:p>
        </w:tc>
        <w:tc>
          <w:tcPr>
            <w:tcW w:w="698" w:type="pct"/>
            <w:tcBorders>
              <w:top w:val="single" w:color="auto" w:sz="12" w:space="0"/>
              <w:left w:val="nil"/>
              <w:bottom w:val="single" w:color="auto" w:sz="8" w:space="0"/>
              <w:right w:val="nil"/>
            </w:tcBorders>
            <w:shd w:val="clear" w:color="auto" w:fill="FFFFFF"/>
            <w:noWrap/>
            <w:vAlign w:val="center"/>
          </w:tcPr>
          <w:p w14:paraId="078C1CFA">
            <w:pPr>
              <w:widowControl/>
              <w:spacing w:before="60" w:after="60" w:line="240" w:lineRule="auto"/>
              <w:ind w:firstLine="0" w:firstLineChars="0"/>
              <w:jc w:val="center"/>
              <w:textAlignment w:val="bottom"/>
              <w:rPr>
                <w:rFonts w:eastAsiaTheme="minorEastAsia"/>
                <w:color w:val="000000"/>
                <w:sz w:val="22"/>
                <w:szCs w:val="22"/>
              </w:rPr>
            </w:pPr>
            <m:oMathPara>
              <m:oMath>
                <m:sSubSup>
                  <m:sSubSupPr>
                    <m:ctrlPr>
                      <w:rPr>
                        <w:rFonts w:ascii="Cambria Math" w:hAnsi="Cambria Math" w:eastAsiaTheme="minorEastAsia"/>
                        <w:i/>
                        <w:color w:val="000000"/>
                        <w:sz w:val="22"/>
                        <w:szCs w:val="22"/>
                      </w:rPr>
                    </m:ctrlPr>
                  </m:sSubSupPr>
                  <m:e>
                    <m:r>
                      <m:rPr/>
                      <w:rPr>
                        <w:rFonts w:ascii="Cambria Math" w:hAnsi="Cambria Math" w:eastAsiaTheme="minorEastAsia"/>
                        <w:color w:val="000000"/>
                        <w:sz w:val="22"/>
                        <w:szCs w:val="22"/>
                      </w:rPr>
                      <m:t>X</m:t>
                    </m:r>
                    <m:ctrlPr>
                      <w:rPr>
                        <w:rFonts w:ascii="Cambria Math" w:hAnsi="Cambria Math" w:eastAsiaTheme="minorEastAsia"/>
                        <w:i/>
                        <w:color w:val="000000"/>
                        <w:sz w:val="22"/>
                        <w:szCs w:val="22"/>
                      </w:rPr>
                    </m:ctrlPr>
                  </m:e>
                  <m:sub>
                    <m:r>
                      <m:rPr/>
                      <w:rPr>
                        <w:rFonts w:ascii="Cambria Math" w:hAnsi="Cambria Math" w:eastAsiaTheme="minorEastAsia"/>
                        <w:color w:val="000000"/>
                        <w:sz w:val="22"/>
                        <w:szCs w:val="22"/>
                      </w:rPr>
                      <m:t>5</m:t>
                    </m:r>
                    <m:ctrlPr>
                      <w:rPr>
                        <w:rFonts w:ascii="Cambria Math" w:hAnsi="Cambria Math" w:eastAsiaTheme="minorEastAsia"/>
                        <w:i/>
                        <w:color w:val="000000"/>
                        <w:sz w:val="22"/>
                        <w:szCs w:val="22"/>
                      </w:rPr>
                    </m:ctrlPr>
                  </m:sub>
                  <m:sup>
                    <m:r>
                      <m:rPr/>
                      <w:rPr>
                        <w:rFonts w:ascii="Cambria Math" w:hAnsi="Cambria Math" w:eastAsiaTheme="minorEastAsia"/>
                        <w:color w:val="000000"/>
                        <w:sz w:val="22"/>
                        <w:szCs w:val="22"/>
                      </w:rPr>
                      <m:t>∗</m:t>
                    </m:r>
                    <m:ctrlPr>
                      <w:rPr>
                        <w:rFonts w:ascii="Cambria Math" w:hAnsi="Cambria Math" w:eastAsiaTheme="minorEastAsia"/>
                        <w:i/>
                        <w:color w:val="000000"/>
                        <w:sz w:val="22"/>
                        <w:szCs w:val="22"/>
                      </w:rPr>
                    </m:ctrlPr>
                  </m:sup>
                </m:sSubSup>
              </m:oMath>
            </m:oMathPara>
          </w:p>
        </w:tc>
        <w:tc>
          <w:tcPr>
            <w:tcW w:w="825" w:type="pct"/>
            <w:tcBorders>
              <w:top w:val="single" w:color="auto" w:sz="12" w:space="0"/>
              <w:left w:val="nil"/>
              <w:bottom w:val="single" w:color="auto" w:sz="8" w:space="0"/>
              <w:right w:val="nil"/>
            </w:tcBorders>
            <w:shd w:val="clear" w:color="auto" w:fill="FFFFFF"/>
            <w:noWrap/>
            <w:vAlign w:val="center"/>
          </w:tcPr>
          <w:p w14:paraId="6AC9CCF3">
            <w:pPr>
              <w:widowControl/>
              <w:spacing w:before="60" w:after="60" w:line="240" w:lineRule="auto"/>
              <w:ind w:firstLine="0" w:firstLineChars="0"/>
              <w:jc w:val="center"/>
              <w:textAlignment w:val="bottom"/>
              <w:rPr>
                <w:rFonts w:eastAsiaTheme="minorEastAsia"/>
                <w:color w:val="000000"/>
                <w:sz w:val="22"/>
                <w:szCs w:val="22"/>
              </w:rPr>
            </w:pPr>
            <m:oMathPara>
              <m:oMath>
                <m:sSubSup>
                  <m:sSubSupPr>
                    <m:ctrlPr>
                      <w:rPr>
                        <w:rFonts w:ascii="Cambria Math" w:hAnsi="Cambria Math" w:eastAsiaTheme="minorEastAsia"/>
                        <w:i/>
                        <w:color w:val="000000"/>
                        <w:sz w:val="22"/>
                        <w:szCs w:val="22"/>
                      </w:rPr>
                    </m:ctrlPr>
                  </m:sSubSupPr>
                  <m:e>
                    <m:r>
                      <m:rPr/>
                      <w:rPr>
                        <w:rFonts w:ascii="Cambria Math" w:hAnsi="Cambria Math" w:eastAsiaTheme="minorEastAsia"/>
                        <w:color w:val="000000"/>
                        <w:sz w:val="22"/>
                        <w:szCs w:val="22"/>
                      </w:rPr>
                      <m:t>X</m:t>
                    </m:r>
                    <m:ctrlPr>
                      <w:rPr>
                        <w:rFonts w:ascii="Cambria Math" w:hAnsi="Cambria Math" w:eastAsiaTheme="minorEastAsia"/>
                        <w:i/>
                        <w:color w:val="000000"/>
                        <w:sz w:val="22"/>
                        <w:szCs w:val="22"/>
                      </w:rPr>
                    </m:ctrlPr>
                  </m:e>
                  <m:sub>
                    <m:r>
                      <m:rPr/>
                      <w:rPr>
                        <w:rFonts w:ascii="Cambria Math" w:hAnsi="Cambria Math" w:eastAsiaTheme="minorEastAsia"/>
                        <w:color w:val="000000"/>
                        <w:sz w:val="22"/>
                        <w:szCs w:val="22"/>
                      </w:rPr>
                      <m:t>6</m:t>
                    </m:r>
                    <m:ctrlPr>
                      <w:rPr>
                        <w:rFonts w:ascii="Cambria Math" w:hAnsi="Cambria Math" w:eastAsiaTheme="minorEastAsia"/>
                        <w:i/>
                        <w:color w:val="000000"/>
                        <w:sz w:val="22"/>
                        <w:szCs w:val="22"/>
                      </w:rPr>
                    </m:ctrlPr>
                  </m:sub>
                  <m:sup>
                    <m:r>
                      <m:rPr/>
                      <w:rPr>
                        <w:rFonts w:ascii="Cambria Math" w:hAnsi="Cambria Math" w:eastAsiaTheme="minorEastAsia"/>
                        <w:color w:val="000000"/>
                        <w:sz w:val="22"/>
                        <w:szCs w:val="22"/>
                      </w:rPr>
                      <m:t>∗</m:t>
                    </m:r>
                    <m:ctrlPr>
                      <w:rPr>
                        <w:rFonts w:ascii="Cambria Math" w:hAnsi="Cambria Math" w:eastAsiaTheme="minorEastAsia"/>
                        <w:i/>
                        <w:color w:val="000000"/>
                        <w:sz w:val="22"/>
                        <w:szCs w:val="22"/>
                      </w:rPr>
                    </m:ctrlPr>
                  </m:sup>
                </m:sSubSup>
              </m:oMath>
            </m:oMathPara>
          </w:p>
        </w:tc>
      </w:tr>
      <w:tr w14:paraId="33F3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11" w:type="pct"/>
            <w:tcBorders>
              <w:top w:val="single" w:color="auto" w:sz="8" w:space="0"/>
              <w:left w:val="nil"/>
              <w:bottom w:val="nil"/>
              <w:right w:val="nil"/>
              <w:tl2br w:val="nil"/>
            </w:tcBorders>
            <w:shd w:val="clear" w:color="auto" w:fill="FFFFFF"/>
            <w:noWrap/>
            <w:vAlign w:val="center"/>
          </w:tcPr>
          <w:p w14:paraId="543A2A67">
            <w:pPr>
              <w:widowControl/>
              <w:spacing w:before="60" w:after="60" w:line="240" w:lineRule="auto"/>
              <w:ind w:firstLine="0" w:firstLineChars="0"/>
              <w:jc w:val="center"/>
              <w:textAlignment w:val="bottom"/>
              <w:rPr>
                <w:rFonts w:eastAsiaTheme="minorEastAsia"/>
                <w:color w:val="000000"/>
                <w:sz w:val="22"/>
                <w:szCs w:val="22"/>
              </w:rPr>
            </w:pPr>
            <w:r>
              <w:rPr>
                <w:rFonts w:eastAsiaTheme="minorEastAsia"/>
                <w:color w:val="000000"/>
                <w:kern w:val="0"/>
                <w:sz w:val="22"/>
                <w:szCs w:val="22"/>
                <w:lang w:bidi="ar"/>
              </w:rPr>
              <w:t>北京</w:t>
            </w:r>
          </w:p>
        </w:tc>
        <w:tc>
          <w:tcPr>
            <w:tcW w:w="627" w:type="pct"/>
            <w:tcBorders>
              <w:top w:val="single" w:color="auto" w:sz="8" w:space="0"/>
              <w:left w:val="nil"/>
              <w:bottom w:val="nil"/>
              <w:right w:val="nil"/>
            </w:tcBorders>
            <w:shd w:val="clear" w:color="auto" w:fill="FFFFFF"/>
            <w:noWrap/>
            <w:vAlign w:val="center"/>
          </w:tcPr>
          <w:p w14:paraId="4C52B1D1">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-0.0015</w:t>
            </w:r>
          </w:p>
        </w:tc>
        <w:tc>
          <w:tcPr>
            <w:tcW w:w="806" w:type="pct"/>
            <w:tcBorders>
              <w:top w:val="single" w:color="auto" w:sz="8" w:space="0"/>
              <w:left w:val="nil"/>
              <w:bottom w:val="nil"/>
              <w:right w:val="nil"/>
            </w:tcBorders>
            <w:shd w:val="clear" w:color="auto" w:fill="FFFFFF"/>
            <w:noWrap/>
            <w:vAlign w:val="center"/>
          </w:tcPr>
          <w:p w14:paraId="7CFE788A">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-0.2921</w:t>
            </w:r>
          </w:p>
        </w:tc>
        <w:tc>
          <w:tcPr>
            <w:tcW w:w="609" w:type="pct"/>
            <w:tcBorders>
              <w:top w:val="single" w:color="auto" w:sz="8" w:space="0"/>
              <w:left w:val="nil"/>
              <w:bottom w:val="nil"/>
              <w:right w:val="nil"/>
            </w:tcBorders>
            <w:shd w:val="clear" w:color="auto" w:fill="FFFFFF"/>
            <w:noWrap/>
            <w:vAlign w:val="center"/>
          </w:tcPr>
          <w:p w14:paraId="413AAB84">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-0.5385</w:t>
            </w:r>
          </w:p>
        </w:tc>
        <w:tc>
          <w:tcPr>
            <w:tcW w:w="825" w:type="pct"/>
            <w:tcBorders>
              <w:top w:val="single" w:color="auto" w:sz="8" w:space="0"/>
              <w:left w:val="nil"/>
              <w:bottom w:val="nil"/>
              <w:right w:val="nil"/>
            </w:tcBorders>
            <w:shd w:val="clear" w:color="auto" w:fill="FFFFFF"/>
            <w:vAlign w:val="center"/>
          </w:tcPr>
          <w:p w14:paraId="0B90549E">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-1.2488</w:t>
            </w:r>
          </w:p>
        </w:tc>
        <w:tc>
          <w:tcPr>
            <w:tcW w:w="698" w:type="pct"/>
            <w:tcBorders>
              <w:top w:val="single" w:color="auto" w:sz="8" w:space="0"/>
              <w:left w:val="nil"/>
              <w:bottom w:val="nil"/>
              <w:right w:val="nil"/>
            </w:tcBorders>
            <w:shd w:val="clear" w:color="auto" w:fill="FFFFFF"/>
            <w:noWrap/>
            <w:vAlign w:val="center"/>
          </w:tcPr>
          <w:p w14:paraId="6AE7D718">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-0.1041</w:t>
            </w:r>
          </w:p>
        </w:tc>
        <w:tc>
          <w:tcPr>
            <w:tcW w:w="825" w:type="pct"/>
            <w:tcBorders>
              <w:top w:val="single" w:color="auto" w:sz="8" w:space="0"/>
              <w:left w:val="nil"/>
              <w:bottom w:val="nil"/>
              <w:right w:val="nil"/>
            </w:tcBorders>
            <w:shd w:val="clear" w:color="auto" w:fill="FFFFFF"/>
            <w:noWrap/>
            <w:vAlign w:val="center"/>
          </w:tcPr>
          <w:p w14:paraId="4783EF90">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-0.4382</w:t>
            </w:r>
          </w:p>
        </w:tc>
      </w:tr>
      <w:tr w14:paraId="15FA9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11" w:type="pct"/>
            <w:tcBorders>
              <w:top w:val="nil"/>
              <w:left w:val="nil"/>
              <w:bottom w:val="nil"/>
              <w:right w:val="nil"/>
            </w:tcBorders>
            <w:shd w:val="clear" w:color="auto" w:fill="FFFFFF"/>
            <w:noWrap/>
            <w:vAlign w:val="center"/>
          </w:tcPr>
          <w:p w14:paraId="4CECD662">
            <w:pPr>
              <w:widowControl/>
              <w:spacing w:before="60" w:after="60" w:line="240" w:lineRule="auto"/>
              <w:ind w:firstLine="0" w:firstLineChars="0"/>
              <w:jc w:val="center"/>
              <w:textAlignment w:val="bottom"/>
              <w:rPr>
                <w:rFonts w:eastAsiaTheme="minorEastAsia"/>
                <w:color w:val="000000"/>
                <w:sz w:val="22"/>
                <w:szCs w:val="22"/>
              </w:rPr>
            </w:pPr>
            <w:r>
              <w:rPr>
                <w:rFonts w:eastAsiaTheme="minorEastAsia"/>
                <w:color w:val="000000"/>
                <w:kern w:val="0"/>
                <w:sz w:val="22"/>
                <w:szCs w:val="22"/>
                <w:lang w:bidi="ar"/>
              </w:rPr>
              <w:t>天津</w:t>
            </w:r>
          </w:p>
        </w:tc>
        <w:tc>
          <w:tcPr>
            <w:tcW w:w="627" w:type="pct"/>
            <w:tcBorders>
              <w:top w:val="nil"/>
              <w:left w:val="nil"/>
              <w:bottom w:val="nil"/>
              <w:right w:val="nil"/>
            </w:tcBorders>
            <w:shd w:val="clear" w:color="auto" w:fill="FFFFFF"/>
            <w:noWrap/>
            <w:vAlign w:val="center"/>
          </w:tcPr>
          <w:p w14:paraId="01FB1DCF">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-1.1660</w:t>
            </w:r>
          </w:p>
        </w:tc>
        <w:tc>
          <w:tcPr>
            <w:tcW w:w="806" w:type="pct"/>
            <w:tcBorders>
              <w:top w:val="nil"/>
              <w:left w:val="nil"/>
              <w:bottom w:val="nil"/>
              <w:right w:val="nil"/>
            </w:tcBorders>
            <w:shd w:val="clear" w:color="auto" w:fill="FFFFFF"/>
            <w:noWrap/>
            <w:vAlign w:val="center"/>
          </w:tcPr>
          <w:p w14:paraId="1BE671AB">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-0.4548</w:t>
            </w:r>
          </w:p>
        </w:tc>
        <w:tc>
          <w:tcPr>
            <w:tcW w:w="609" w:type="pct"/>
            <w:tcBorders>
              <w:top w:val="nil"/>
              <w:left w:val="nil"/>
              <w:bottom w:val="nil"/>
              <w:right w:val="nil"/>
            </w:tcBorders>
            <w:shd w:val="clear" w:color="auto" w:fill="FFFFFF"/>
            <w:noWrap/>
            <w:vAlign w:val="center"/>
          </w:tcPr>
          <w:p w14:paraId="220AB162">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-0.7144</w:t>
            </w:r>
          </w:p>
        </w:tc>
        <w:tc>
          <w:tcPr>
            <w:tcW w:w="825" w:type="pct"/>
            <w:tcBorders>
              <w:top w:val="nil"/>
              <w:left w:val="nil"/>
              <w:bottom w:val="nil"/>
              <w:right w:val="nil"/>
            </w:tcBorders>
            <w:shd w:val="clear" w:color="auto" w:fill="FFFFFF"/>
            <w:vAlign w:val="center"/>
          </w:tcPr>
          <w:p w14:paraId="2DBE2A63">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-0.9745</w:t>
            </w:r>
          </w:p>
        </w:tc>
        <w:tc>
          <w:tcPr>
            <w:tcW w:w="698" w:type="pct"/>
            <w:tcBorders>
              <w:top w:val="nil"/>
              <w:left w:val="nil"/>
              <w:bottom w:val="nil"/>
              <w:right w:val="nil"/>
            </w:tcBorders>
            <w:shd w:val="clear" w:color="auto" w:fill="FFFFFF"/>
            <w:noWrap/>
            <w:vAlign w:val="center"/>
          </w:tcPr>
          <w:p w14:paraId="5D03CB15">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-0.9876</w:t>
            </w:r>
          </w:p>
        </w:tc>
        <w:tc>
          <w:tcPr>
            <w:tcW w:w="825" w:type="pct"/>
            <w:tcBorders>
              <w:top w:val="nil"/>
              <w:left w:val="nil"/>
              <w:bottom w:val="nil"/>
              <w:right w:val="nil"/>
            </w:tcBorders>
            <w:shd w:val="clear" w:color="auto" w:fill="FFFFFF"/>
            <w:noWrap/>
            <w:vAlign w:val="center"/>
          </w:tcPr>
          <w:p w14:paraId="156AEC2C">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-0.7938</w:t>
            </w:r>
          </w:p>
        </w:tc>
      </w:tr>
      <w:tr w14:paraId="43AE1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11" w:type="pct"/>
            <w:tcBorders>
              <w:top w:val="nil"/>
              <w:left w:val="nil"/>
              <w:bottom w:val="nil"/>
              <w:right w:val="nil"/>
            </w:tcBorders>
            <w:shd w:val="clear" w:color="auto" w:fill="FFFFFF"/>
            <w:noWrap/>
            <w:vAlign w:val="center"/>
          </w:tcPr>
          <w:p w14:paraId="25FB443D">
            <w:pPr>
              <w:widowControl/>
              <w:spacing w:before="60" w:after="60" w:line="240" w:lineRule="auto"/>
              <w:ind w:firstLine="0" w:firstLineChars="0"/>
              <w:jc w:val="center"/>
              <w:textAlignment w:val="bottom"/>
              <w:rPr>
                <w:rFonts w:eastAsiaTheme="minorEastAsia"/>
                <w:color w:val="000000"/>
                <w:sz w:val="22"/>
                <w:szCs w:val="22"/>
              </w:rPr>
            </w:pPr>
            <w:r>
              <w:rPr>
                <w:rFonts w:eastAsiaTheme="minorEastAsia"/>
                <w:color w:val="000000"/>
                <w:kern w:val="0"/>
                <w:sz w:val="22"/>
                <w:szCs w:val="22"/>
                <w:lang w:bidi="ar"/>
              </w:rPr>
              <w:t>河北</w:t>
            </w:r>
          </w:p>
        </w:tc>
        <w:tc>
          <w:tcPr>
            <w:tcW w:w="627" w:type="pct"/>
            <w:tcBorders>
              <w:top w:val="nil"/>
              <w:left w:val="nil"/>
              <w:bottom w:val="nil"/>
              <w:right w:val="nil"/>
            </w:tcBorders>
            <w:shd w:val="clear" w:color="auto" w:fill="FFFFFF"/>
            <w:noWrap/>
            <w:vAlign w:val="center"/>
          </w:tcPr>
          <w:p w14:paraId="6E150D74">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-1.2820</w:t>
            </w:r>
          </w:p>
        </w:tc>
        <w:tc>
          <w:tcPr>
            <w:tcW w:w="806" w:type="pct"/>
            <w:tcBorders>
              <w:top w:val="nil"/>
              <w:left w:val="nil"/>
              <w:bottom w:val="nil"/>
              <w:right w:val="nil"/>
            </w:tcBorders>
            <w:shd w:val="clear" w:color="auto" w:fill="FFFFFF"/>
            <w:noWrap/>
            <w:vAlign w:val="center"/>
          </w:tcPr>
          <w:p w14:paraId="3832BC1A">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-0.7978</w:t>
            </w:r>
          </w:p>
        </w:tc>
        <w:tc>
          <w:tcPr>
            <w:tcW w:w="609" w:type="pct"/>
            <w:tcBorders>
              <w:top w:val="nil"/>
              <w:left w:val="nil"/>
              <w:bottom w:val="nil"/>
              <w:right w:val="nil"/>
            </w:tcBorders>
            <w:shd w:val="clear" w:color="auto" w:fill="FFFFFF"/>
            <w:noWrap/>
            <w:vAlign w:val="center"/>
          </w:tcPr>
          <w:p w14:paraId="49827FFB">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-0.9788</w:t>
            </w:r>
          </w:p>
        </w:tc>
        <w:tc>
          <w:tcPr>
            <w:tcW w:w="825" w:type="pct"/>
            <w:tcBorders>
              <w:top w:val="nil"/>
              <w:left w:val="nil"/>
              <w:bottom w:val="nil"/>
              <w:right w:val="nil"/>
            </w:tcBorders>
            <w:shd w:val="clear" w:color="auto" w:fill="FFFFFF"/>
            <w:vAlign w:val="center"/>
          </w:tcPr>
          <w:p w14:paraId="77BE870D">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-0.2132</w:t>
            </w:r>
          </w:p>
        </w:tc>
        <w:tc>
          <w:tcPr>
            <w:tcW w:w="698" w:type="pct"/>
            <w:tcBorders>
              <w:top w:val="nil"/>
              <w:left w:val="nil"/>
              <w:bottom w:val="nil"/>
              <w:right w:val="nil"/>
            </w:tcBorders>
            <w:shd w:val="clear" w:color="auto" w:fill="FFFFFF"/>
            <w:noWrap/>
            <w:vAlign w:val="center"/>
          </w:tcPr>
          <w:p w14:paraId="1053FD54">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-1.1178</w:t>
            </w:r>
          </w:p>
        </w:tc>
        <w:tc>
          <w:tcPr>
            <w:tcW w:w="825" w:type="pct"/>
            <w:tcBorders>
              <w:top w:val="nil"/>
              <w:left w:val="nil"/>
              <w:bottom w:val="nil"/>
              <w:right w:val="nil"/>
            </w:tcBorders>
            <w:shd w:val="clear" w:color="auto" w:fill="FFFFFF"/>
            <w:noWrap/>
            <w:vAlign w:val="center"/>
          </w:tcPr>
          <w:p w14:paraId="62538D9B">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-0.8678</w:t>
            </w:r>
          </w:p>
        </w:tc>
      </w:tr>
      <w:tr w14:paraId="5F117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11" w:type="pct"/>
            <w:tcBorders>
              <w:top w:val="nil"/>
              <w:left w:val="nil"/>
              <w:bottom w:val="nil"/>
              <w:right w:val="nil"/>
            </w:tcBorders>
            <w:shd w:val="clear" w:color="auto" w:fill="FFFFFF"/>
            <w:noWrap/>
            <w:vAlign w:val="center"/>
          </w:tcPr>
          <w:p w14:paraId="6EA5EEC8">
            <w:pPr>
              <w:widowControl/>
              <w:spacing w:before="60" w:after="60" w:line="240" w:lineRule="auto"/>
              <w:ind w:firstLine="0" w:firstLineChars="0"/>
              <w:jc w:val="center"/>
              <w:textAlignment w:val="bottom"/>
              <w:rPr>
                <w:rFonts w:eastAsiaTheme="minorEastAsia"/>
                <w:color w:val="000000"/>
                <w:sz w:val="22"/>
                <w:szCs w:val="22"/>
              </w:rPr>
            </w:pPr>
            <w:r>
              <w:rPr>
                <w:rFonts w:eastAsiaTheme="minorEastAsia"/>
                <w:color w:val="000000"/>
                <w:kern w:val="0"/>
                <w:sz w:val="22"/>
                <w:szCs w:val="22"/>
                <w:lang w:bidi="ar"/>
              </w:rPr>
              <w:t>上海</w:t>
            </w:r>
          </w:p>
        </w:tc>
        <w:tc>
          <w:tcPr>
            <w:tcW w:w="627" w:type="pct"/>
            <w:tcBorders>
              <w:top w:val="nil"/>
              <w:left w:val="nil"/>
              <w:bottom w:val="nil"/>
              <w:right w:val="nil"/>
            </w:tcBorders>
            <w:shd w:val="clear" w:color="auto" w:fill="FFFFFF"/>
            <w:noWrap/>
            <w:vAlign w:val="center"/>
          </w:tcPr>
          <w:p w14:paraId="01729079">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0.2218</w:t>
            </w:r>
          </w:p>
        </w:tc>
        <w:tc>
          <w:tcPr>
            <w:tcW w:w="806" w:type="pct"/>
            <w:tcBorders>
              <w:top w:val="nil"/>
              <w:left w:val="nil"/>
              <w:bottom w:val="nil"/>
              <w:right w:val="nil"/>
            </w:tcBorders>
            <w:shd w:val="clear" w:color="auto" w:fill="FFFFFF"/>
            <w:noWrap/>
            <w:vAlign w:val="center"/>
          </w:tcPr>
          <w:p w14:paraId="4F6A4112">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0.6069</w:t>
            </w:r>
          </w:p>
        </w:tc>
        <w:tc>
          <w:tcPr>
            <w:tcW w:w="609" w:type="pct"/>
            <w:tcBorders>
              <w:top w:val="nil"/>
              <w:left w:val="nil"/>
              <w:bottom w:val="nil"/>
              <w:right w:val="nil"/>
            </w:tcBorders>
            <w:shd w:val="clear" w:color="auto" w:fill="FFFFFF"/>
            <w:noWrap/>
            <w:vAlign w:val="center"/>
          </w:tcPr>
          <w:p w14:paraId="6DC6AEE3">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1.1259</w:t>
            </w:r>
          </w:p>
        </w:tc>
        <w:tc>
          <w:tcPr>
            <w:tcW w:w="825" w:type="pct"/>
            <w:tcBorders>
              <w:top w:val="nil"/>
              <w:left w:val="nil"/>
              <w:bottom w:val="nil"/>
              <w:right w:val="nil"/>
            </w:tcBorders>
            <w:shd w:val="clear" w:color="auto" w:fill="FFFFFF"/>
            <w:vAlign w:val="center"/>
          </w:tcPr>
          <w:p w14:paraId="39F2BF45">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-0.9627</w:t>
            </w:r>
          </w:p>
        </w:tc>
        <w:tc>
          <w:tcPr>
            <w:tcW w:w="698" w:type="pct"/>
            <w:tcBorders>
              <w:top w:val="nil"/>
              <w:left w:val="nil"/>
              <w:bottom w:val="nil"/>
              <w:right w:val="nil"/>
            </w:tcBorders>
            <w:shd w:val="clear" w:color="auto" w:fill="FFFFFF"/>
            <w:noWrap/>
            <w:vAlign w:val="center"/>
          </w:tcPr>
          <w:p w14:paraId="2CB03016">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-0.6116</w:t>
            </w:r>
          </w:p>
        </w:tc>
        <w:tc>
          <w:tcPr>
            <w:tcW w:w="825" w:type="pct"/>
            <w:tcBorders>
              <w:top w:val="nil"/>
              <w:left w:val="nil"/>
              <w:bottom w:val="nil"/>
              <w:right w:val="nil"/>
            </w:tcBorders>
            <w:shd w:val="clear" w:color="auto" w:fill="FFFFFF"/>
            <w:noWrap/>
            <w:vAlign w:val="center"/>
          </w:tcPr>
          <w:p w14:paraId="057C341A">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0.7102</w:t>
            </w:r>
          </w:p>
        </w:tc>
      </w:tr>
      <w:tr w14:paraId="7CCB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11" w:type="pct"/>
            <w:tcBorders>
              <w:top w:val="nil"/>
              <w:left w:val="nil"/>
              <w:bottom w:val="nil"/>
              <w:right w:val="nil"/>
            </w:tcBorders>
            <w:shd w:val="clear" w:color="auto" w:fill="FFFFFF"/>
            <w:noWrap/>
            <w:vAlign w:val="center"/>
          </w:tcPr>
          <w:p w14:paraId="32AA62B4">
            <w:pPr>
              <w:widowControl/>
              <w:spacing w:before="60" w:after="60" w:line="240" w:lineRule="auto"/>
              <w:ind w:firstLine="0" w:firstLineChars="0"/>
              <w:jc w:val="center"/>
              <w:textAlignment w:val="bottom"/>
              <w:rPr>
                <w:rFonts w:eastAsiaTheme="minorEastAsia"/>
                <w:color w:val="000000"/>
                <w:sz w:val="22"/>
                <w:szCs w:val="22"/>
              </w:rPr>
            </w:pPr>
            <w:r>
              <w:rPr>
                <w:rFonts w:eastAsiaTheme="minorEastAsia"/>
                <w:color w:val="000000"/>
                <w:kern w:val="0"/>
                <w:sz w:val="22"/>
                <w:szCs w:val="22"/>
                <w:lang w:bidi="ar"/>
              </w:rPr>
              <w:t>江苏</w:t>
            </w:r>
          </w:p>
        </w:tc>
        <w:tc>
          <w:tcPr>
            <w:tcW w:w="627" w:type="pct"/>
            <w:tcBorders>
              <w:top w:val="nil"/>
              <w:left w:val="nil"/>
              <w:bottom w:val="nil"/>
              <w:right w:val="nil"/>
            </w:tcBorders>
            <w:shd w:val="clear" w:color="auto" w:fill="FFFFFF"/>
            <w:noWrap/>
            <w:vAlign w:val="center"/>
          </w:tcPr>
          <w:p w14:paraId="5854B7FF">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0.7356</w:t>
            </w:r>
          </w:p>
        </w:tc>
        <w:tc>
          <w:tcPr>
            <w:tcW w:w="806" w:type="pct"/>
            <w:tcBorders>
              <w:top w:val="nil"/>
              <w:left w:val="nil"/>
              <w:bottom w:val="nil"/>
              <w:right w:val="nil"/>
            </w:tcBorders>
            <w:shd w:val="clear" w:color="auto" w:fill="FFFFFF"/>
            <w:noWrap/>
            <w:vAlign w:val="center"/>
          </w:tcPr>
          <w:p w14:paraId="7DBF2C5F">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-0.2303</w:t>
            </w:r>
          </w:p>
        </w:tc>
        <w:tc>
          <w:tcPr>
            <w:tcW w:w="609" w:type="pct"/>
            <w:tcBorders>
              <w:top w:val="nil"/>
              <w:left w:val="nil"/>
              <w:bottom w:val="nil"/>
              <w:right w:val="nil"/>
            </w:tcBorders>
            <w:shd w:val="clear" w:color="auto" w:fill="FFFFFF"/>
            <w:noWrap/>
            <w:vAlign w:val="center"/>
          </w:tcPr>
          <w:p w14:paraId="1D11E03F">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1.2781</w:t>
            </w:r>
          </w:p>
        </w:tc>
        <w:tc>
          <w:tcPr>
            <w:tcW w:w="825" w:type="pct"/>
            <w:tcBorders>
              <w:top w:val="nil"/>
              <w:left w:val="nil"/>
              <w:bottom w:val="nil"/>
              <w:right w:val="nil"/>
            </w:tcBorders>
            <w:shd w:val="clear" w:color="auto" w:fill="FFFFFF"/>
            <w:vAlign w:val="center"/>
          </w:tcPr>
          <w:p w14:paraId="527DCD71">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0.3885</w:t>
            </w:r>
          </w:p>
        </w:tc>
        <w:tc>
          <w:tcPr>
            <w:tcW w:w="698" w:type="pct"/>
            <w:tcBorders>
              <w:top w:val="nil"/>
              <w:left w:val="nil"/>
              <w:bottom w:val="nil"/>
              <w:right w:val="nil"/>
            </w:tcBorders>
            <w:shd w:val="clear" w:color="auto" w:fill="FFFFFF"/>
            <w:noWrap/>
            <w:vAlign w:val="center"/>
          </w:tcPr>
          <w:p w14:paraId="0107AA06">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-0.6442</w:t>
            </w:r>
          </w:p>
        </w:tc>
        <w:tc>
          <w:tcPr>
            <w:tcW w:w="825" w:type="pct"/>
            <w:tcBorders>
              <w:top w:val="nil"/>
              <w:left w:val="nil"/>
              <w:bottom w:val="nil"/>
              <w:right w:val="nil"/>
            </w:tcBorders>
            <w:shd w:val="clear" w:color="auto" w:fill="FFFFFF"/>
            <w:noWrap/>
            <w:vAlign w:val="center"/>
          </w:tcPr>
          <w:p w14:paraId="73B59BD0">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0.1120</w:t>
            </w:r>
          </w:p>
        </w:tc>
      </w:tr>
      <w:tr w14:paraId="68C34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11" w:type="pct"/>
            <w:tcBorders>
              <w:top w:val="nil"/>
              <w:left w:val="nil"/>
              <w:bottom w:val="nil"/>
              <w:right w:val="nil"/>
            </w:tcBorders>
            <w:shd w:val="clear" w:color="auto" w:fill="FFFFFF"/>
            <w:noWrap/>
            <w:vAlign w:val="center"/>
          </w:tcPr>
          <w:p w14:paraId="5187D328">
            <w:pPr>
              <w:widowControl/>
              <w:spacing w:before="60" w:after="60" w:line="240" w:lineRule="auto"/>
              <w:ind w:firstLine="0" w:firstLineChars="0"/>
              <w:jc w:val="center"/>
              <w:textAlignment w:val="bottom"/>
              <w:rPr>
                <w:rFonts w:eastAsiaTheme="minorEastAsia"/>
                <w:color w:val="000000"/>
                <w:sz w:val="22"/>
                <w:szCs w:val="22"/>
              </w:rPr>
            </w:pPr>
            <w:r>
              <w:rPr>
                <w:rFonts w:eastAsiaTheme="minorEastAsia"/>
                <w:color w:val="000000"/>
                <w:kern w:val="0"/>
                <w:sz w:val="22"/>
                <w:szCs w:val="22"/>
                <w:lang w:bidi="ar"/>
              </w:rPr>
              <w:t>浙江</w:t>
            </w:r>
          </w:p>
        </w:tc>
        <w:tc>
          <w:tcPr>
            <w:tcW w:w="627" w:type="pct"/>
            <w:tcBorders>
              <w:top w:val="nil"/>
              <w:left w:val="nil"/>
              <w:bottom w:val="nil"/>
              <w:right w:val="nil"/>
            </w:tcBorders>
            <w:shd w:val="clear" w:color="auto" w:fill="FFFFFF"/>
            <w:noWrap/>
            <w:vAlign w:val="center"/>
          </w:tcPr>
          <w:p w14:paraId="1F2E51DA">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0.4296</w:t>
            </w:r>
          </w:p>
        </w:tc>
        <w:tc>
          <w:tcPr>
            <w:tcW w:w="806" w:type="pct"/>
            <w:tcBorders>
              <w:top w:val="nil"/>
              <w:left w:val="nil"/>
              <w:bottom w:val="nil"/>
              <w:right w:val="nil"/>
            </w:tcBorders>
            <w:shd w:val="clear" w:color="auto" w:fill="FFFFFF"/>
            <w:noWrap/>
            <w:vAlign w:val="center"/>
          </w:tcPr>
          <w:p w14:paraId="7C8370DC">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-0.4565</w:t>
            </w:r>
          </w:p>
        </w:tc>
        <w:tc>
          <w:tcPr>
            <w:tcW w:w="609" w:type="pct"/>
            <w:tcBorders>
              <w:top w:val="nil"/>
              <w:left w:val="nil"/>
              <w:bottom w:val="nil"/>
              <w:right w:val="nil"/>
            </w:tcBorders>
            <w:shd w:val="clear" w:color="auto" w:fill="FFFFFF"/>
            <w:noWrap/>
            <w:vAlign w:val="center"/>
          </w:tcPr>
          <w:p w14:paraId="6F503A6A">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-0.4817</w:t>
            </w:r>
          </w:p>
        </w:tc>
        <w:tc>
          <w:tcPr>
            <w:tcW w:w="825" w:type="pct"/>
            <w:tcBorders>
              <w:top w:val="nil"/>
              <w:left w:val="nil"/>
              <w:bottom w:val="nil"/>
              <w:right w:val="nil"/>
            </w:tcBorders>
            <w:shd w:val="clear" w:color="auto" w:fill="FFFFFF"/>
            <w:vAlign w:val="center"/>
          </w:tcPr>
          <w:p w14:paraId="20617756">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1.8639</w:t>
            </w:r>
          </w:p>
        </w:tc>
        <w:tc>
          <w:tcPr>
            <w:tcW w:w="698" w:type="pct"/>
            <w:tcBorders>
              <w:top w:val="nil"/>
              <w:left w:val="nil"/>
              <w:bottom w:val="nil"/>
              <w:right w:val="nil"/>
            </w:tcBorders>
            <w:shd w:val="clear" w:color="auto" w:fill="FFFFFF"/>
            <w:noWrap/>
            <w:vAlign w:val="center"/>
          </w:tcPr>
          <w:p w14:paraId="4AD41E20">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-0.3468</w:t>
            </w:r>
          </w:p>
        </w:tc>
        <w:tc>
          <w:tcPr>
            <w:tcW w:w="825" w:type="pct"/>
            <w:tcBorders>
              <w:top w:val="nil"/>
              <w:left w:val="nil"/>
              <w:bottom w:val="nil"/>
              <w:right w:val="nil"/>
            </w:tcBorders>
            <w:shd w:val="clear" w:color="auto" w:fill="FFFFFF"/>
            <w:noWrap/>
            <w:vAlign w:val="center"/>
          </w:tcPr>
          <w:p w14:paraId="6B214C81">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-0.2135</w:t>
            </w:r>
          </w:p>
        </w:tc>
      </w:tr>
      <w:tr w14:paraId="24D3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11" w:type="pct"/>
            <w:tcBorders>
              <w:top w:val="nil"/>
              <w:left w:val="nil"/>
              <w:bottom w:val="nil"/>
              <w:right w:val="nil"/>
            </w:tcBorders>
            <w:shd w:val="clear" w:color="auto" w:fill="FFFFFF"/>
            <w:noWrap/>
            <w:vAlign w:val="center"/>
          </w:tcPr>
          <w:p w14:paraId="238AF79E">
            <w:pPr>
              <w:widowControl/>
              <w:spacing w:before="60" w:after="60" w:line="240" w:lineRule="auto"/>
              <w:ind w:firstLine="0" w:firstLineChars="0"/>
              <w:jc w:val="center"/>
              <w:textAlignment w:val="bottom"/>
              <w:rPr>
                <w:rFonts w:eastAsiaTheme="minorEastAsia"/>
                <w:color w:val="000000"/>
                <w:sz w:val="22"/>
                <w:szCs w:val="22"/>
              </w:rPr>
            </w:pPr>
            <w:r>
              <w:rPr>
                <w:rFonts w:eastAsiaTheme="minorEastAsia"/>
                <w:color w:val="000000"/>
                <w:kern w:val="0"/>
                <w:sz w:val="22"/>
                <w:szCs w:val="22"/>
                <w:lang w:bidi="ar"/>
              </w:rPr>
              <w:t>福建</w:t>
            </w:r>
          </w:p>
        </w:tc>
        <w:tc>
          <w:tcPr>
            <w:tcW w:w="627" w:type="pct"/>
            <w:tcBorders>
              <w:top w:val="nil"/>
              <w:left w:val="nil"/>
              <w:bottom w:val="nil"/>
              <w:right w:val="nil"/>
            </w:tcBorders>
            <w:shd w:val="clear" w:color="auto" w:fill="FFFFFF"/>
            <w:noWrap/>
            <w:vAlign w:val="center"/>
          </w:tcPr>
          <w:p w14:paraId="2957AD0B">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-0.6889</w:t>
            </w:r>
          </w:p>
        </w:tc>
        <w:tc>
          <w:tcPr>
            <w:tcW w:w="806" w:type="pct"/>
            <w:tcBorders>
              <w:top w:val="nil"/>
              <w:left w:val="nil"/>
              <w:bottom w:val="nil"/>
              <w:right w:val="nil"/>
            </w:tcBorders>
            <w:shd w:val="clear" w:color="auto" w:fill="FFFFFF"/>
            <w:noWrap/>
            <w:vAlign w:val="center"/>
          </w:tcPr>
          <w:p w14:paraId="570816E7">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-1.2061</w:t>
            </w:r>
          </w:p>
        </w:tc>
        <w:tc>
          <w:tcPr>
            <w:tcW w:w="609" w:type="pct"/>
            <w:tcBorders>
              <w:top w:val="nil"/>
              <w:left w:val="nil"/>
              <w:bottom w:val="nil"/>
              <w:right w:val="nil"/>
            </w:tcBorders>
            <w:shd w:val="clear" w:color="auto" w:fill="FFFFFF"/>
            <w:noWrap/>
            <w:vAlign w:val="center"/>
          </w:tcPr>
          <w:p w14:paraId="06C2E83C">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-0.6800</w:t>
            </w:r>
          </w:p>
        </w:tc>
        <w:tc>
          <w:tcPr>
            <w:tcW w:w="825" w:type="pct"/>
            <w:tcBorders>
              <w:top w:val="nil"/>
              <w:left w:val="nil"/>
              <w:bottom w:val="nil"/>
              <w:right w:val="nil"/>
            </w:tcBorders>
            <w:shd w:val="clear" w:color="auto" w:fill="FFFFFF"/>
            <w:vAlign w:val="center"/>
          </w:tcPr>
          <w:p w14:paraId="1D9C56A4">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0.7938</w:t>
            </w:r>
          </w:p>
        </w:tc>
        <w:tc>
          <w:tcPr>
            <w:tcW w:w="698" w:type="pct"/>
            <w:tcBorders>
              <w:top w:val="nil"/>
              <w:left w:val="nil"/>
              <w:bottom w:val="nil"/>
              <w:right w:val="nil"/>
            </w:tcBorders>
            <w:shd w:val="clear" w:color="auto" w:fill="FFFFFF"/>
            <w:noWrap/>
            <w:vAlign w:val="center"/>
          </w:tcPr>
          <w:p w14:paraId="00C0E8D2">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1.3350</w:t>
            </w:r>
          </w:p>
        </w:tc>
        <w:tc>
          <w:tcPr>
            <w:tcW w:w="825" w:type="pct"/>
            <w:tcBorders>
              <w:top w:val="nil"/>
              <w:left w:val="nil"/>
              <w:bottom w:val="nil"/>
              <w:right w:val="nil"/>
            </w:tcBorders>
            <w:shd w:val="clear" w:color="auto" w:fill="FFFFFF"/>
            <w:noWrap/>
            <w:vAlign w:val="center"/>
          </w:tcPr>
          <w:p w14:paraId="7400FD5F">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-0.4627</w:t>
            </w:r>
          </w:p>
        </w:tc>
      </w:tr>
      <w:tr w14:paraId="68846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11" w:type="pct"/>
            <w:tcBorders>
              <w:top w:val="nil"/>
              <w:left w:val="nil"/>
              <w:bottom w:val="nil"/>
              <w:right w:val="nil"/>
            </w:tcBorders>
            <w:shd w:val="clear" w:color="auto" w:fill="FFFFFF"/>
            <w:noWrap/>
            <w:vAlign w:val="center"/>
          </w:tcPr>
          <w:p w14:paraId="0B473941">
            <w:pPr>
              <w:widowControl/>
              <w:spacing w:before="60" w:after="60" w:line="240" w:lineRule="auto"/>
              <w:ind w:firstLine="0" w:firstLineChars="0"/>
              <w:jc w:val="center"/>
              <w:textAlignment w:val="bottom"/>
              <w:rPr>
                <w:rFonts w:eastAsiaTheme="minorEastAsia"/>
                <w:color w:val="000000"/>
                <w:sz w:val="22"/>
                <w:szCs w:val="22"/>
              </w:rPr>
            </w:pPr>
            <w:r>
              <w:rPr>
                <w:rFonts w:eastAsiaTheme="minorEastAsia"/>
                <w:color w:val="000000"/>
                <w:kern w:val="0"/>
                <w:sz w:val="22"/>
                <w:szCs w:val="22"/>
                <w:lang w:bidi="ar"/>
              </w:rPr>
              <w:t>山东</w:t>
            </w:r>
          </w:p>
        </w:tc>
        <w:tc>
          <w:tcPr>
            <w:tcW w:w="627" w:type="pct"/>
            <w:tcBorders>
              <w:top w:val="nil"/>
              <w:left w:val="nil"/>
              <w:bottom w:val="nil"/>
              <w:right w:val="nil"/>
            </w:tcBorders>
            <w:shd w:val="clear" w:color="auto" w:fill="FFFFFF"/>
            <w:noWrap/>
            <w:vAlign w:val="center"/>
          </w:tcPr>
          <w:p w14:paraId="1EAD999F">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-0.1763</w:t>
            </w:r>
          </w:p>
        </w:tc>
        <w:tc>
          <w:tcPr>
            <w:tcW w:w="806" w:type="pct"/>
            <w:tcBorders>
              <w:top w:val="nil"/>
              <w:left w:val="nil"/>
              <w:bottom w:val="nil"/>
              <w:right w:val="nil"/>
            </w:tcBorders>
            <w:shd w:val="clear" w:color="auto" w:fill="FFFFFF"/>
            <w:noWrap/>
            <w:vAlign w:val="center"/>
          </w:tcPr>
          <w:p w14:paraId="1B779F21">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0.7151</w:t>
            </w:r>
          </w:p>
        </w:tc>
        <w:tc>
          <w:tcPr>
            <w:tcW w:w="609" w:type="pct"/>
            <w:tcBorders>
              <w:top w:val="nil"/>
              <w:left w:val="nil"/>
              <w:bottom w:val="nil"/>
              <w:right w:val="nil"/>
            </w:tcBorders>
            <w:shd w:val="clear" w:color="auto" w:fill="FFFFFF"/>
            <w:noWrap/>
            <w:vAlign w:val="center"/>
          </w:tcPr>
          <w:p w14:paraId="1767B503">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-0.5437</w:t>
            </w:r>
          </w:p>
        </w:tc>
        <w:tc>
          <w:tcPr>
            <w:tcW w:w="825" w:type="pct"/>
            <w:tcBorders>
              <w:top w:val="nil"/>
              <w:left w:val="nil"/>
              <w:bottom w:val="nil"/>
              <w:right w:val="nil"/>
            </w:tcBorders>
            <w:shd w:val="clear" w:color="auto" w:fill="FFFFFF"/>
            <w:vAlign w:val="center"/>
          </w:tcPr>
          <w:p w14:paraId="551D99E9">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-0.1406</w:t>
            </w:r>
          </w:p>
        </w:tc>
        <w:tc>
          <w:tcPr>
            <w:tcW w:w="698" w:type="pct"/>
            <w:tcBorders>
              <w:top w:val="nil"/>
              <w:left w:val="nil"/>
              <w:bottom w:val="nil"/>
              <w:right w:val="nil"/>
            </w:tcBorders>
            <w:shd w:val="clear" w:color="auto" w:fill="FFFFFF"/>
            <w:noWrap/>
            <w:vAlign w:val="center"/>
          </w:tcPr>
          <w:p w14:paraId="2303A630">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1.2878</w:t>
            </w:r>
          </w:p>
        </w:tc>
        <w:tc>
          <w:tcPr>
            <w:tcW w:w="825" w:type="pct"/>
            <w:tcBorders>
              <w:top w:val="nil"/>
              <w:left w:val="nil"/>
              <w:bottom w:val="nil"/>
              <w:right w:val="nil"/>
            </w:tcBorders>
            <w:shd w:val="clear" w:color="auto" w:fill="FFFFFF"/>
            <w:noWrap/>
            <w:vAlign w:val="center"/>
          </w:tcPr>
          <w:p w14:paraId="13751B29">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-0.3903</w:t>
            </w:r>
          </w:p>
        </w:tc>
      </w:tr>
      <w:tr w14:paraId="5D3C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11" w:type="pct"/>
            <w:tcBorders>
              <w:top w:val="nil"/>
              <w:left w:val="nil"/>
              <w:bottom w:val="single" w:color="auto" w:sz="12" w:space="0"/>
              <w:right w:val="nil"/>
            </w:tcBorders>
            <w:shd w:val="clear" w:color="auto" w:fill="FFFFFF"/>
            <w:noWrap/>
            <w:vAlign w:val="center"/>
          </w:tcPr>
          <w:p w14:paraId="0F8A0B2B">
            <w:pPr>
              <w:widowControl/>
              <w:spacing w:before="60" w:after="60" w:line="240" w:lineRule="auto"/>
              <w:ind w:firstLine="0" w:firstLineChars="0"/>
              <w:jc w:val="center"/>
              <w:textAlignment w:val="bottom"/>
              <w:rPr>
                <w:rFonts w:eastAsiaTheme="minorEastAsia"/>
                <w:color w:val="000000"/>
                <w:sz w:val="22"/>
                <w:szCs w:val="22"/>
              </w:rPr>
            </w:pPr>
            <w:r>
              <w:rPr>
                <w:rFonts w:eastAsiaTheme="minorEastAsia"/>
                <w:color w:val="000000"/>
                <w:kern w:val="0"/>
                <w:sz w:val="22"/>
                <w:szCs w:val="22"/>
                <w:lang w:bidi="ar"/>
              </w:rPr>
              <w:t>广东</w:t>
            </w:r>
          </w:p>
        </w:tc>
        <w:tc>
          <w:tcPr>
            <w:tcW w:w="627" w:type="pct"/>
            <w:tcBorders>
              <w:top w:val="nil"/>
              <w:left w:val="nil"/>
              <w:bottom w:val="single" w:color="auto" w:sz="12" w:space="0"/>
              <w:right w:val="nil"/>
            </w:tcBorders>
            <w:shd w:val="clear" w:color="auto" w:fill="FFFFFF"/>
            <w:noWrap/>
            <w:vAlign w:val="center"/>
          </w:tcPr>
          <w:p w14:paraId="3DE2C8DA">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1.9277</w:t>
            </w:r>
          </w:p>
        </w:tc>
        <w:tc>
          <w:tcPr>
            <w:tcW w:w="806" w:type="pct"/>
            <w:tcBorders>
              <w:top w:val="nil"/>
              <w:left w:val="nil"/>
              <w:bottom w:val="single" w:color="auto" w:sz="12" w:space="0"/>
              <w:right w:val="nil"/>
            </w:tcBorders>
            <w:shd w:val="clear" w:color="auto" w:fill="FFFFFF"/>
            <w:noWrap/>
            <w:vAlign w:val="center"/>
          </w:tcPr>
          <w:p w14:paraId="19FB6254">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2.1155</w:t>
            </w:r>
          </w:p>
        </w:tc>
        <w:tc>
          <w:tcPr>
            <w:tcW w:w="609" w:type="pct"/>
            <w:tcBorders>
              <w:top w:val="nil"/>
              <w:left w:val="nil"/>
              <w:bottom w:val="single" w:color="auto" w:sz="12" w:space="0"/>
              <w:right w:val="nil"/>
            </w:tcBorders>
            <w:shd w:val="clear" w:color="auto" w:fill="FFFFFF"/>
            <w:noWrap/>
            <w:vAlign w:val="center"/>
          </w:tcPr>
          <w:p w14:paraId="050D4D5C">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1.5331</w:t>
            </w:r>
          </w:p>
        </w:tc>
        <w:tc>
          <w:tcPr>
            <w:tcW w:w="825" w:type="pct"/>
            <w:tcBorders>
              <w:top w:val="nil"/>
              <w:left w:val="nil"/>
              <w:bottom w:val="single" w:color="auto" w:sz="12" w:space="0"/>
              <w:right w:val="nil"/>
            </w:tcBorders>
            <w:shd w:val="clear" w:color="auto" w:fill="FFFFFF"/>
            <w:vAlign w:val="center"/>
          </w:tcPr>
          <w:p w14:paraId="47C4E3BC">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0.4937</w:t>
            </w:r>
          </w:p>
        </w:tc>
        <w:tc>
          <w:tcPr>
            <w:tcW w:w="698" w:type="pct"/>
            <w:tcBorders>
              <w:top w:val="nil"/>
              <w:left w:val="nil"/>
              <w:bottom w:val="single" w:color="auto" w:sz="12" w:space="0"/>
              <w:right w:val="nil"/>
            </w:tcBorders>
            <w:shd w:val="clear" w:color="auto" w:fill="FFFFFF"/>
            <w:noWrap/>
            <w:vAlign w:val="center"/>
          </w:tcPr>
          <w:p w14:paraId="4BBC21F4">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1.1893</w:t>
            </w:r>
          </w:p>
        </w:tc>
        <w:tc>
          <w:tcPr>
            <w:tcW w:w="825" w:type="pct"/>
            <w:tcBorders>
              <w:top w:val="nil"/>
              <w:left w:val="nil"/>
              <w:bottom w:val="single" w:color="auto" w:sz="12" w:space="0"/>
              <w:right w:val="nil"/>
            </w:tcBorders>
            <w:shd w:val="clear" w:color="auto" w:fill="FFFFFF"/>
            <w:noWrap/>
            <w:vAlign w:val="center"/>
          </w:tcPr>
          <w:p w14:paraId="179C3958">
            <w:pPr>
              <w:spacing w:before="60" w:after="60" w:line="240" w:lineRule="auto"/>
              <w:ind w:firstLine="0" w:firstLineChars="0"/>
              <w:jc w:val="center"/>
              <w:rPr>
                <w:rFonts w:eastAsiaTheme="minorEastAsia"/>
                <w:color w:val="000000"/>
                <w:sz w:val="22"/>
                <w:szCs w:val="22"/>
              </w:rPr>
            </w:pPr>
            <w:r>
              <w:rPr>
                <w:rFonts w:eastAsiaTheme="minorEastAsia"/>
                <w:color w:val="000000"/>
                <w:sz w:val="22"/>
                <w:szCs w:val="22"/>
              </w:rPr>
              <w:t>2.3443</w:t>
            </w:r>
          </w:p>
        </w:tc>
      </w:tr>
    </w:tbl>
    <w:p w14:paraId="5B43B3C9">
      <w:pPr>
        <w:keepNext/>
        <w:keepLines/>
        <w:spacing w:before="240" w:after="120"/>
        <w:ind w:firstLine="0" w:firstLineChars="0"/>
        <w:jc w:val="left"/>
        <w:outlineLvl w:val="2"/>
        <w:rPr>
          <w:rFonts w:ascii="SimHei" w:hAnsi="SimHei" w:eastAsia="SimHei" w:cs="SimHei"/>
          <w:bCs/>
          <w:sz w:val="26"/>
          <w:szCs w:val="26"/>
        </w:rPr>
      </w:pPr>
      <w:bookmarkStart w:id="41" w:name="_Toc167288684"/>
      <w:bookmarkStart w:id="42" w:name="_Toc167977344"/>
      <w:r>
        <w:rPr>
          <w:rFonts w:hint="eastAsia" w:ascii="SimHei" w:hAnsi="SimHei" w:eastAsia="SimHei" w:cs="SimHei"/>
          <w:bCs/>
          <w:sz w:val="26"/>
          <w:szCs w:val="26"/>
        </w:rPr>
        <w:t>4.2.2  适宜性检验</w:t>
      </w:r>
      <w:bookmarkEnd w:id="41"/>
      <w:bookmarkEnd w:id="42"/>
    </w:p>
    <w:p w14:paraId="64011BD6">
      <w:pPr>
        <w:rPr>
          <w:szCs w:val="24"/>
        </w:rPr>
      </w:pPr>
      <w:r>
        <w:rPr>
          <w:rFonts w:hint="eastAsia"/>
          <w:szCs w:val="24"/>
        </w:rPr>
        <w:t>在进行因子分析之前，必须执行KMO测度和Bartlett的球形性检验，以确定数据是否适宜进行因子分析。KMO测度是衡量变量间是否适宜进行因子分析的一个统计指标，它通过比较变量的简单和偏相关系数来评估它们之间的相关程度，具体见表4-2。</w:t>
      </w:r>
    </w:p>
    <w:p w14:paraId="0CB9E149">
      <w:pPr>
        <w:pStyle w:val="5"/>
        <w:spacing w:before="240" w:after="120" w:line="240" w:lineRule="auto"/>
        <w:ind w:firstLine="0" w:firstLineChars="0"/>
        <w:jc w:val="center"/>
        <w:rPr>
          <w:rFonts w:ascii="SimHei" w:hAnsi="SimHei" w:cs="Times New Roman"/>
          <w:sz w:val="22"/>
          <w:szCs w:val="22"/>
        </w:rPr>
      </w:pPr>
      <w:r>
        <w:rPr>
          <w:rFonts w:ascii="SimHei" w:hAnsi="SimHei" w:cs="Times New Roman"/>
          <w:sz w:val="22"/>
          <w:szCs w:val="22"/>
        </w:rPr>
        <w:t>表</w:t>
      </w:r>
      <w:r>
        <w:rPr>
          <w:rFonts w:cs="Times New Roman"/>
          <w:sz w:val="22"/>
          <w:szCs w:val="22"/>
        </w:rPr>
        <w:t xml:space="preserve"> 4-2  KMO</w:t>
      </w:r>
      <w:r>
        <w:rPr>
          <w:rFonts w:ascii="SimHei" w:hAnsi="SimHei" w:cs="Times New Roman"/>
          <w:sz w:val="22"/>
          <w:szCs w:val="22"/>
        </w:rPr>
        <w:t>和</w:t>
      </w:r>
      <w:r>
        <w:rPr>
          <w:rFonts w:hint="eastAsia"/>
          <w:szCs w:val="24"/>
        </w:rPr>
        <w:t>Bartlett</w:t>
      </w:r>
      <w:r>
        <w:rPr>
          <w:rFonts w:ascii="SimHei" w:hAnsi="SimHei" w:cs="Times New Roman"/>
          <w:sz w:val="22"/>
          <w:szCs w:val="22"/>
        </w:rPr>
        <w:t>检验</w:t>
      </w:r>
    </w:p>
    <w:tbl>
      <w:tblPr>
        <w:tblStyle w:val="18"/>
        <w:tblW w:w="5000" w:type="pct"/>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04"/>
        <w:gridCol w:w="2303"/>
        <w:gridCol w:w="2047"/>
      </w:tblGrid>
      <w:tr w14:paraId="35C2F51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cantSplit/>
          <w:jc w:val="center"/>
        </w:trPr>
        <w:tc>
          <w:tcPr>
            <w:tcW w:w="5000" w:type="pct"/>
            <w:gridSpan w:val="3"/>
            <w:tcBorders>
              <w:top w:val="single" w:color="auto" w:sz="12" w:space="0"/>
              <w:bottom w:val="single" w:color="auto" w:sz="8" w:space="0"/>
            </w:tcBorders>
            <w:shd w:val="clear" w:color="auto" w:fill="FFFFFF"/>
            <w:vAlign w:val="center"/>
          </w:tcPr>
          <w:p w14:paraId="36F45091">
            <w:pPr>
              <w:autoSpaceDE w:val="0"/>
              <w:autoSpaceDN w:val="0"/>
              <w:adjustRightInd w:val="0"/>
              <w:spacing w:before="60" w:after="60" w:line="240" w:lineRule="auto"/>
              <w:ind w:left="60" w:right="60" w:firstLine="0" w:firstLineChars="0"/>
              <w:jc w:val="center"/>
              <w:rPr>
                <w:rFonts w:eastAsiaTheme="minorEastAsia"/>
                <w:color w:val="010205"/>
                <w:kern w:val="0"/>
                <w:sz w:val="22"/>
                <w:szCs w:val="22"/>
              </w:rPr>
            </w:pPr>
            <w:r>
              <w:rPr>
                <w:rFonts w:eastAsiaTheme="minorEastAsia"/>
                <w:color w:val="010205"/>
                <w:kern w:val="0"/>
                <w:sz w:val="22"/>
                <w:szCs w:val="22"/>
              </w:rPr>
              <w:t>KMO 和</w:t>
            </w:r>
            <w:r>
              <w:rPr>
                <w:rFonts w:hint="eastAsia"/>
                <w:szCs w:val="24"/>
              </w:rPr>
              <w:t>Bartlett</w:t>
            </w:r>
            <w:r>
              <w:rPr>
                <w:rFonts w:eastAsiaTheme="minorEastAsia"/>
                <w:color w:val="010205"/>
                <w:kern w:val="0"/>
                <w:sz w:val="22"/>
                <w:szCs w:val="22"/>
              </w:rPr>
              <w:t>检验</w:t>
            </w:r>
          </w:p>
        </w:tc>
      </w:tr>
      <w:tr w14:paraId="4D54599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cantSplit/>
          <w:jc w:val="center"/>
        </w:trPr>
        <w:tc>
          <w:tcPr>
            <w:tcW w:w="3906" w:type="pct"/>
            <w:gridSpan w:val="2"/>
            <w:tcBorders>
              <w:top w:val="single" w:color="auto" w:sz="8" w:space="0"/>
            </w:tcBorders>
            <w:shd w:val="clear" w:color="auto" w:fill="FFFFFF"/>
          </w:tcPr>
          <w:p w14:paraId="1A2CC5BF">
            <w:pPr>
              <w:autoSpaceDE w:val="0"/>
              <w:autoSpaceDN w:val="0"/>
              <w:adjustRightInd w:val="0"/>
              <w:spacing w:before="60" w:after="60" w:line="240" w:lineRule="auto"/>
              <w:ind w:left="60" w:right="60" w:firstLine="0" w:firstLineChars="0"/>
              <w:jc w:val="left"/>
              <w:rPr>
                <w:rFonts w:eastAsiaTheme="minorEastAsia"/>
                <w:sz w:val="22"/>
                <w:szCs w:val="22"/>
              </w:rPr>
            </w:pPr>
            <w:r>
              <w:rPr>
                <w:rFonts w:eastAsiaTheme="minorEastAsia"/>
                <w:sz w:val="22"/>
                <w:szCs w:val="22"/>
              </w:rPr>
              <w:t>KMO 取样适切性量数。</w:t>
            </w:r>
          </w:p>
        </w:tc>
        <w:tc>
          <w:tcPr>
            <w:tcW w:w="1094" w:type="pct"/>
            <w:tcBorders>
              <w:top w:val="single" w:color="auto" w:sz="8" w:space="0"/>
            </w:tcBorders>
            <w:shd w:val="clear" w:color="auto" w:fill="FFFFFF"/>
          </w:tcPr>
          <w:p w14:paraId="517630F6">
            <w:pPr>
              <w:autoSpaceDE w:val="0"/>
              <w:autoSpaceDN w:val="0"/>
              <w:adjustRightInd w:val="0"/>
              <w:spacing w:before="60" w:after="60" w:line="240" w:lineRule="auto"/>
              <w:ind w:left="60" w:right="60" w:firstLine="0" w:firstLineChars="0"/>
              <w:jc w:val="right"/>
              <w:rPr>
                <w:rFonts w:eastAsiaTheme="minorEastAsia"/>
                <w:sz w:val="22"/>
                <w:szCs w:val="22"/>
              </w:rPr>
            </w:pPr>
            <w:r>
              <w:rPr>
                <w:rFonts w:eastAsiaTheme="minorEastAsia"/>
                <w:sz w:val="22"/>
                <w:szCs w:val="22"/>
              </w:rPr>
              <w:t>0.676</w:t>
            </w:r>
          </w:p>
        </w:tc>
      </w:tr>
      <w:tr w14:paraId="4589BCC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cantSplit/>
          <w:jc w:val="center"/>
        </w:trPr>
        <w:tc>
          <w:tcPr>
            <w:tcW w:w="2675" w:type="pct"/>
            <w:vMerge w:val="restart"/>
            <w:shd w:val="clear" w:color="auto" w:fill="FFFFFF"/>
          </w:tcPr>
          <w:p w14:paraId="2AE1F9A3">
            <w:pPr>
              <w:autoSpaceDE w:val="0"/>
              <w:autoSpaceDN w:val="0"/>
              <w:adjustRightInd w:val="0"/>
              <w:spacing w:before="60" w:after="60" w:line="240" w:lineRule="auto"/>
              <w:ind w:left="60" w:right="60" w:firstLine="0" w:firstLineChars="0"/>
              <w:jc w:val="left"/>
              <w:rPr>
                <w:rFonts w:eastAsiaTheme="minorEastAsia"/>
                <w:color w:val="264A60"/>
                <w:kern w:val="0"/>
                <w:sz w:val="22"/>
                <w:szCs w:val="22"/>
              </w:rPr>
            </w:pPr>
            <w:r>
              <w:rPr>
                <w:rFonts w:hint="eastAsia"/>
                <w:szCs w:val="24"/>
              </w:rPr>
              <w:t>Bartlett</w:t>
            </w:r>
            <w:r>
              <w:rPr>
                <w:rFonts w:eastAsiaTheme="minorEastAsia"/>
                <w:sz w:val="22"/>
                <w:szCs w:val="22"/>
              </w:rPr>
              <w:t>检验</w:t>
            </w:r>
          </w:p>
        </w:tc>
        <w:tc>
          <w:tcPr>
            <w:tcW w:w="1230" w:type="pct"/>
            <w:shd w:val="clear" w:color="auto" w:fill="FFFFFF"/>
          </w:tcPr>
          <w:p w14:paraId="440CF3E1">
            <w:pPr>
              <w:autoSpaceDE w:val="0"/>
              <w:autoSpaceDN w:val="0"/>
              <w:adjustRightInd w:val="0"/>
              <w:spacing w:before="60" w:after="60" w:line="240" w:lineRule="auto"/>
              <w:ind w:left="60" w:right="60" w:firstLine="0" w:firstLineChars="0"/>
              <w:jc w:val="left"/>
              <w:rPr>
                <w:rFonts w:eastAsiaTheme="minorEastAsia"/>
                <w:sz w:val="22"/>
                <w:szCs w:val="22"/>
              </w:rPr>
            </w:pPr>
            <w:r>
              <w:rPr>
                <w:rFonts w:eastAsiaTheme="minorEastAsia"/>
                <w:sz w:val="22"/>
                <w:szCs w:val="22"/>
              </w:rPr>
              <w:t>近似卡方</w:t>
            </w:r>
          </w:p>
        </w:tc>
        <w:tc>
          <w:tcPr>
            <w:tcW w:w="1094" w:type="pct"/>
            <w:shd w:val="clear" w:color="auto" w:fill="FFFFFF"/>
          </w:tcPr>
          <w:p w14:paraId="5832A53F">
            <w:pPr>
              <w:autoSpaceDE w:val="0"/>
              <w:autoSpaceDN w:val="0"/>
              <w:adjustRightInd w:val="0"/>
              <w:spacing w:before="60" w:after="60" w:line="240" w:lineRule="auto"/>
              <w:ind w:left="60" w:right="60" w:firstLine="0" w:firstLineChars="0"/>
              <w:jc w:val="right"/>
              <w:rPr>
                <w:rFonts w:eastAsiaTheme="minorEastAsia"/>
                <w:sz w:val="22"/>
                <w:szCs w:val="22"/>
              </w:rPr>
            </w:pPr>
            <w:r>
              <w:rPr>
                <w:rFonts w:eastAsiaTheme="minorEastAsia"/>
                <w:sz w:val="22"/>
                <w:szCs w:val="22"/>
              </w:rPr>
              <w:t>28.880</w:t>
            </w:r>
          </w:p>
        </w:tc>
      </w:tr>
      <w:tr w14:paraId="618806F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cantSplit/>
          <w:jc w:val="center"/>
        </w:trPr>
        <w:tc>
          <w:tcPr>
            <w:tcW w:w="2675" w:type="pct"/>
            <w:vMerge w:val="continue"/>
            <w:shd w:val="clear" w:color="auto" w:fill="FFFFFF"/>
          </w:tcPr>
          <w:p w14:paraId="6E1EDC0B">
            <w:pPr>
              <w:autoSpaceDE w:val="0"/>
              <w:autoSpaceDN w:val="0"/>
              <w:adjustRightInd w:val="0"/>
              <w:spacing w:before="60" w:after="60" w:line="240" w:lineRule="auto"/>
              <w:ind w:firstLine="0" w:firstLineChars="0"/>
              <w:jc w:val="left"/>
              <w:rPr>
                <w:rFonts w:eastAsiaTheme="minorEastAsia"/>
                <w:color w:val="010205"/>
                <w:kern w:val="0"/>
                <w:sz w:val="22"/>
                <w:szCs w:val="22"/>
              </w:rPr>
            </w:pPr>
          </w:p>
        </w:tc>
        <w:tc>
          <w:tcPr>
            <w:tcW w:w="1230" w:type="pct"/>
            <w:shd w:val="clear" w:color="auto" w:fill="FFFFFF"/>
          </w:tcPr>
          <w:p w14:paraId="4871DCC6">
            <w:pPr>
              <w:autoSpaceDE w:val="0"/>
              <w:autoSpaceDN w:val="0"/>
              <w:adjustRightInd w:val="0"/>
              <w:spacing w:before="60" w:after="60" w:line="240" w:lineRule="auto"/>
              <w:ind w:left="60" w:right="60" w:firstLine="0" w:firstLineChars="0"/>
              <w:jc w:val="left"/>
              <w:rPr>
                <w:rFonts w:eastAsiaTheme="minorEastAsia"/>
                <w:sz w:val="22"/>
                <w:szCs w:val="22"/>
              </w:rPr>
            </w:pPr>
            <w:r>
              <w:rPr>
                <w:rFonts w:eastAsiaTheme="minorEastAsia"/>
                <w:sz w:val="22"/>
                <w:szCs w:val="22"/>
              </w:rPr>
              <w:t>自由度</w:t>
            </w:r>
          </w:p>
        </w:tc>
        <w:tc>
          <w:tcPr>
            <w:tcW w:w="1094" w:type="pct"/>
            <w:shd w:val="clear" w:color="auto" w:fill="FFFFFF"/>
          </w:tcPr>
          <w:p w14:paraId="7BD94AE3">
            <w:pPr>
              <w:autoSpaceDE w:val="0"/>
              <w:autoSpaceDN w:val="0"/>
              <w:adjustRightInd w:val="0"/>
              <w:spacing w:before="60" w:after="60" w:line="240" w:lineRule="auto"/>
              <w:ind w:left="60" w:right="60" w:firstLine="0" w:firstLineChars="0"/>
              <w:jc w:val="right"/>
              <w:rPr>
                <w:rFonts w:eastAsiaTheme="minorEastAsia"/>
                <w:sz w:val="22"/>
                <w:szCs w:val="22"/>
              </w:rPr>
            </w:pPr>
            <w:r>
              <w:rPr>
                <w:rFonts w:eastAsiaTheme="minorEastAsia"/>
                <w:sz w:val="22"/>
                <w:szCs w:val="22"/>
              </w:rPr>
              <w:t>15</w:t>
            </w:r>
          </w:p>
        </w:tc>
      </w:tr>
      <w:tr w14:paraId="7EF47D0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cantSplit/>
          <w:jc w:val="center"/>
        </w:trPr>
        <w:tc>
          <w:tcPr>
            <w:tcW w:w="2675" w:type="pct"/>
            <w:vMerge w:val="continue"/>
            <w:tcBorders>
              <w:bottom w:val="single" w:color="auto" w:sz="12" w:space="0"/>
            </w:tcBorders>
            <w:shd w:val="clear" w:color="auto" w:fill="FFFFFF"/>
          </w:tcPr>
          <w:p w14:paraId="276EB6FC">
            <w:pPr>
              <w:autoSpaceDE w:val="0"/>
              <w:autoSpaceDN w:val="0"/>
              <w:adjustRightInd w:val="0"/>
              <w:spacing w:before="60" w:after="60" w:line="240" w:lineRule="auto"/>
              <w:ind w:firstLine="0" w:firstLineChars="0"/>
              <w:jc w:val="left"/>
              <w:rPr>
                <w:rFonts w:eastAsiaTheme="minorEastAsia"/>
                <w:color w:val="010205"/>
                <w:kern w:val="0"/>
                <w:sz w:val="22"/>
                <w:szCs w:val="22"/>
              </w:rPr>
            </w:pPr>
          </w:p>
        </w:tc>
        <w:tc>
          <w:tcPr>
            <w:tcW w:w="1230" w:type="pct"/>
            <w:tcBorders>
              <w:bottom w:val="single" w:color="auto" w:sz="12" w:space="0"/>
            </w:tcBorders>
            <w:shd w:val="clear" w:color="auto" w:fill="FFFFFF"/>
          </w:tcPr>
          <w:p w14:paraId="4BF7A597">
            <w:pPr>
              <w:autoSpaceDE w:val="0"/>
              <w:autoSpaceDN w:val="0"/>
              <w:adjustRightInd w:val="0"/>
              <w:spacing w:before="60" w:after="60" w:line="240" w:lineRule="auto"/>
              <w:ind w:left="60" w:right="60" w:firstLine="0" w:firstLineChars="0"/>
              <w:jc w:val="left"/>
              <w:rPr>
                <w:rFonts w:eastAsiaTheme="minorEastAsia"/>
                <w:sz w:val="22"/>
                <w:szCs w:val="22"/>
              </w:rPr>
            </w:pPr>
            <w:r>
              <w:rPr>
                <w:rFonts w:eastAsiaTheme="minorEastAsia"/>
                <w:sz w:val="22"/>
                <w:szCs w:val="22"/>
              </w:rPr>
              <w:t>显著性</w:t>
            </w:r>
          </w:p>
        </w:tc>
        <w:tc>
          <w:tcPr>
            <w:tcW w:w="1094" w:type="pct"/>
            <w:tcBorders>
              <w:bottom w:val="single" w:color="auto" w:sz="12" w:space="0"/>
            </w:tcBorders>
            <w:shd w:val="clear" w:color="auto" w:fill="FFFFFF"/>
          </w:tcPr>
          <w:p w14:paraId="474E8C93">
            <w:pPr>
              <w:autoSpaceDE w:val="0"/>
              <w:autoSpaceDN w:val="0"/>
              <w:adjustRightInd w:val="0"/>
              <w:spacing w:before="60" w:after="60" w:line="240" w:lineRule="auto"/>
              <w:ind w:left="60" w:right="60" w:firstLine="0" w:firstLineChars="0"/>
              <w:jc w:val="right"/>
              <w:rPr>
                <w:rFonts w:eastAsiaTheme="minorEastAsia"/>
                <w:sz w:val="22"/>
                <w:szCs w:val="22"/>
              </w:rPr>
            </w:pPr>
            <w:r>
              <w:rPr>
                <w:rFonts w:eastAsiaTheme="minorEastAsia"/>
                <w:sz w:val="22"/>
                <w:szCs w:val="22"/>
              </w:rPr>
              <w:t>.005</w:t>
            </w:r>
          </w:p>
        </w:tc>
      </w:tr>
    </w:tbl>
    <w:p w14:paraId="6FD1FF4D">
      <w:pPr>
        <w:rPr>
          <w:szCs w:val="24"/>
        </w:rPr>
      </w:pPr>
      <w:r>
        <w:rPr>
          <w:szCs w:val="24"/>
        </w:rPr>
        <w:t>我们通常以KMO值来判断，当KMO值小于0.5时，不宜做因子分析，由于本文中KMO值0.</w:t>
      </w:r>
      <w:r>
        <w:rPr>
          <w:rFonts w:hint="eastAsia"/>
          <w:szCs w:val="24"/>
        </w:rPr>
        <w:t>676</w:t>
      </w:r>
      <w:r>
        <w:rPr>
          <w:szCs w:val="24"/>
        </w:rPr>
        <w:t>&gt;0.5，所以</w:t>
      </w:r>
      <w:r>
        <w:rPr>
          <w:rFonts w:hint="eastAsia"/>
          <w:szCs w:val="24"/>
        </w:rPr>
        <w:t>该数据通过检验</w:t>
      </w:r>
      <w:r>
        <w:rPr>
          <w:szCs w:val="24"/>
        </w:rPr>
        <w:t>，且Bartlett球形检验的显著性为0.00</w:t>
      </w:r>
      <w:r>
        <w:rPr>
          <w:rFonts w:hint="eastAsia"/>
          <w:szCs w:val="24"/>
        </w:rPr>
        <w:t>5</w:t>
      </w:r>
      <w:r>
        <w:rPr>
          <w:szCs w:val="24"/>
        </w:rPr>
        <w:t>&lt;0.05，</w:t>
      </w:r>
      <w:r>
        <w:rPr>
          <w:rFonts w:hint="eastAsia"/>
          <w:szCs w:val="24"/>
        </w:rPr>
        <w:t>通过检验，</w:t>
      </w:r>
      <w:r>
        <w:rPr>
          <w:szCs w:val="24"/>
        </w:rPr>
        <w:t>由此可以否定原假设，即</w:t>
      </w:r>
      <w:r>
        <w:rPr>
          <w:rFonts w:hint="eastAsia"/>
          <w:szCs w:val="24"/>
        </w:rPr>
        <w:t>表明</w:t>
      </w:r>
      <w:r>
        <w:rPr>
          <w:szCs w:val="24"/>
        </w:rPr>
        <w:t>数据之间存在</w:t>
      </w:r>
      <w:r>
        <w:rPr>
          <w:rFonts w:hint="eastAsia"/>
          <w:szCs w:val="24"/>
        </w:rPr>
        <w:t>着</w:t>
      </w:r>
      <w:r>
        <w:rPr>
          <w:szCs w:val="24"/>
        </w:rPr>
        <w:t>显著的相关性，可以进行因子分析。</w:t>
      </w:r>
    </w:p>
    <w:p w14:paraId="74464EE1">
      <w:pPr>
        <w:keepNext/>
        <w:keepLines/>
        <w:pageBreakBefore/>
        <w:spacing w:before="240" w:after="120"/>
        <w:ind w:firstLine="0" w:firstLineChars="0"/>
        <w:jc w:val="left"/>
        <w:outlineLvl w:val="2"/>
        <w:rPr>
          <w:rFonts w:ascii="SimHei" w:hAnsi="SimHei" w:eastAsia="SimHei" w:cs="SimHei"/>
          <w:bCs/>
          <w:sz w:val="26"/>
          <w:szCs w:val="26"/>
        </w:rPr>
      </w:pPr>
      <w:bookmarkStart w:id="43" w:name="_Toc167288685"/>
      <w:bookmarkStart w:id="44" w:name="_Toc167977345"/>
      <w:r>
        <w:rPr>
          <w:rFonts w:hint="eastAsia" w:ascii="SimHei" w:hAnsi="SimHei" w:eastAsia="SimHei" w:cs="SimHei"/>
          <w:bCs/>
          <w:sz w:val="26"/>
          <w:szCs w:val="26"/>
        </w:rPr>
        <w:t>4.2.3  公因子提取和命名</w:t>
      </w:r>
      <w:bookmarkEnd w:id="43"/>
      <w:bookmarkEnd w:id="44"/>
      <w:r>
        <w:rPr>
          <w:rFonts w:hint="eastAsia" w:ascii="SimHei" w:hAnsi="SimHei" w:eastAsia="SimHei" w:cs="SimHei"/>
          <w:bCs/>
          <w:sz w:val="26"/>
          <w:szCs w:val="26"/>
        </w:rPr>
        <w:t xml:space="preserve"> </w:t>
      </w:r>
    </w:p>
    <w:p w14:paraId="111E254B">
      <w:pPr>
        <w:rPr>
          <w:szCs w:val="24"/>
        </w:rPr>
      </w:pPr>
      <w:r>
        <w:rPr>
          <w:rFonts w:hint="eastAsia"/>
          <w:szCs w:val="24"/>
        </w:rPr>
        <w:t>因子分析通过显著性和相关性检验后，需提取出公因子，由下表4-3，我们可以提取出相关的公因子。</w:t>
      </w:r>
    </w:p>
    <w:p w14:paraId="1207CAC8">
      <w:pPr>
        <w:pStyle w:val="5"/>
        <w:spacing w:before="240" w:after="120" w:line="240" w:lineRule="auto"/>
        <w:ind w:firstLine="0" w:firstLineChars="0"/>
        <w:jc w:val="center"/>
        <w:rPr>
          <w:rFonts w:ascii="SimHei" w:hAnsi="SimHei" w:cs="Times New Roman"/>
          <w:sz w:val="22"/>
          <w:szCs w:val="22"/>
        </w:rPr>
      </w:pPr>
      <w:r>
        <w:rPr>
          <w:rFonts w:ascii="SimHei" w:hAnsi="SimHei" w:cs="Times New Roman"/>
          <w:sz w:val="22"/>
          <w:szCs w:val="22"/>
        </w:rPr>
        <w:t xml:space="preserve">表 </w:t>
      </w:r>
      <w:r>
        <w:rPr>
          <w:rFonts w:cs="Times New Roman"/>
          <w:sz w:val="22"/>
          <w:szCs w:val="22"/>
        </w:rPr>
        <w:t>4-3</w:t>
      </w:r>
      <w:r>
        <w:rPr>
          <w:rFonts w:ascii="SimHei" w:hAnsi="SimHei" w:cs="Times New Roman"/>
          <w:sz w:val="22"/>
          <w:szCs w:val="22"/>
        </w:rPr>
        <w:t xml:space="preserve"> </w:t>
      </w:r>
      <w:r>
        <w:rPr>
          <w:rFonts w:hint="eastAsia" w:ascii="SimHei" w:hAnsi="SimHei" w:cs="Times New Roman"/>
          <w:sz w:val="22"/>
          <w:szCs w:val="22"/>
        </w:rPr>
        <w:t xml:space="preserve"> </w:t>
      </w:r>
      <w:r>
        <w:rPr>
          <w:rFonts w:ascii="SimHei" w:hAnsi="SimHei" w:cs="Times New Roman"/>
          <w:sz w:val="22"/>
          <w:szCs w:val="22"/>
        </w:rPr>
        <w:t>特征值和方差贡献率</w:t>
      </w:r>
    </w:p>
    <w:tbl>
      <w:tblPr>
        <w:tblStyle w:val="18"/>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30"/>
        <w:gridCol w:w="874"/>
        <w:gridCol w:w="990"/>
        <w:gridCol w:w="1059"/>
        <w:gridCol w:w="782"/>
        <w:gridCol w:w="1100"/>
        <w:gridCol w:w="1100"/>
        <w:gridCol w:w="782"/>
        <w:gridCol w:w="1102"/>
        <w:gridCol w:w="1035"/>
      </w:tblGrid>
      <w:tr w14:paraId="367E72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blHeader/>
          <w:jc w:val="center"/>
        </w:trPr>
        <w:tc>
          <w:tcPr>
            <w:tcW w:w="284" w:type="pct"/>
            <w:vMerge w:val="restart"/>
            <w:tcBorders>
              <w:top w:val="single" w:color="auto" w:sz="12" w:space="0"/>
              <w:left w:val="nil"/>
              <w:right w:val="nil"/>
            </w:tcBorders>
            <w:shd w:val="clear" w:color="auto" w:fill="FFFFFF"/>
            <w:vAlign w:val="center"/>
          </w:tcPr>
          <w:p w14:paraId="21A8E4D7">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成份</w:t>
            </w:r>
          </w:p>
        </w:tc>
        <w:tc>
          <w:tcPr>
            <w:tcW w:w="1562" w:type="pct"/>
            <w:gridSpan w:val="3"/>
            <w:tcBorders>
              <w:top w:val="single" w:color="auto" w:sz="12" w:space="0"/>
              <w:left w:val="nil"/>
              <w:bottom w:val="single" w:color="auto" w:sz="8" w:space="0"/>
              <w:right w:val="nil"/>
            </w:tcBorders>
            <w:shd w:val="clear" w:color="auto" w:fill="FFFFFF"/>
            <w:vAlign w:val="center"/>
          </w:tcPr>
          <w:p w14:paraId="71901BFD">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初始特征值</w:t>
            </w:r>
          </w:p>
        </w:tc>
        <w:tc>
          <w:tcPr>
            <w:tcW w:w="1594" w:type="pct"/>
            <w:gridSpan w:val="3"/>
            <w:tcBorders>
              <w:top w:val="single" w:color="auto" w:sz="12" w:space="0"/>
              <w:left w:val="nil"/>
              <w:bottom w:val="single" w:color="auto" w:sz="8" w:space="0"/>
              <w:right w:val="nil"/>
            </w:tcBorders>
            <w:shd w:val="clear" w:color="auto" w:fill="FFFFFF"/>
            <w:vAlign w:val="center"/>
          </w:tcPr>
          <w:p w14:paraId="2C3DE449">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提取平方和载入</w:t>
            </w:r>
          </w:p>
        </w:tc>
        <w:tc>
          <w:tcPr>
            <w:tcW w:w="1560" w:type="pct"/>
            <w:gridSpan w:val="3"/>
            <w:tcBorders>
              <w:top w:val="single" w:color="auto" w:sz="12" w:space="0"/>
              <w:left w:val="nil"/>
              <w:bottom w:val="single" w:color="auto" w:sz="8" w:space="0"/>
              <w:right w:val="nil"/>
            </w:tcBorders>
            <w:shd w:val="clear" w:color="auto" w:fill="FFFFFF"/>
            <w:vAlign w:val="center"/>
          </w:tcPr>
          <w:p w14:paraId="63626B40">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旋转载荷平方和</w:t>
            </w:r>
          </w:p>
        </w:tc>
      </w:tr>
      <w:tr w14:paraId="1ECD40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blHeader/>
          <w:jc w:val="center"/>
        </w:trPr>
        <w:tc>
          <w:tcPr>
            <w:tcW w:w="284" w:type="pct"/>
            <w:vMerge w:val="continue"/>
            <w:tcBorders>
              <w:left w:val="nil"/>
              <w:bottom w:val="single" w:color="auto" w:sz="8" w:space="0"/>
              <w:right w:val="nil"/>
            </w:tcBorders>
            <w:shd w:val="clear" w:color="auto" w:fill="FFFFFF"/>
            <w:vAlign w:val="center"/>
          </w:tcPr>
          <w:p w14:paraId="3D5027C3">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p>
        </w:tc>
        <w:tc>
          <w:tcPr>
            <w:tcW w:w="467" w:type="pct"/>
            <w:tcBorders>
              <w:top w:val="single" w:color="auto" w:sz="8" w:space="0"/>
              <w:left w:val="nil"/>
              <w:bottom w:val="single" w:color="auto" w:sz="8" w:space="0"/>
              <w:right w:val="nil"/>
            </w:tcBorders>
            <w:shd w:val="clear" w:color="auto" w:fill="FFFFFF"/>
            <w:vAlign w:val="center"/>
          </w:tcPr>
          <w:p w14:paraId="6AA5D917">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合计</w:t>
            </w:r>
          </w:p>
        </w:tc>
        <w:tc>
          <w:tcPr>
            <w:tcW w:w="529" w:type="pct"/>
            <w:tcBorders>
              <w:top w:val="single" w:color="auto" w:sz="8" w:space="0"/>
              <w:left w:val="nil"/>
              <w:bottom w:val="single" w:color="auto" w:sz="8" w:space="0"/>
              <w:right w:val="nil"/>
            </w:tcBorders>
            <w:shd w:val="clear" w:color="auto" w:fill="FFFFFF"/>
            <w:vAlign w:val="center"/>
          </w:tcPr>
          <w:p w14:paraId="3CCE6E24">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方差的%</w:t>
            </w:r>
          </w:p>
        </w:tc>
        <w:tc>
          <w:tcPr>
            <w:tcW w:w="566" w:type="pct"/>
            <w:tcBorders>
              <w:top w:val="single" w:color="auto" w:sz="8" w:space="0"/>
              <w:left w:val="nil"/>
              <w:bottom w:val="single" w:color="auto" w:sz="8" w:space="0"/>
              <w:right w:val="nil"/>
            </w:tcBorders>
            <w:shd w:val="clear" w:color="auto" w:fill="FFFFFF"/>
            <w:vAlign w:val="center"/>
          </w:tcPr>
          <w:p w14:paraId="7CAE4E48">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累积</w:t>
            </w:r>
          </w:p>
        </w:tc>
        <w:tc>
          <w:tcPr>
            <w:tcW w:w="418" w:type="pct"/>
            <w:tcBorders>
              <w:top w:val="single" w:color="auto" w:sz="8" w:space="0"/>
              <w:left w:val="nil"/>
              <w:bottom w:val="single" w:color="auto" w:sz="8" w:space="0"/>
              <w:right w:val="nil"/>
            </w:tcBorders>
            <w:shd w:val="clear" w:color="auto" w:fill="FFFFFF"/>
            <w:vAlign w:val="center"/>
          </w:tcPr>
          <w:p w14:paraId="3B12E1FB">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合计</w:t>
            </w:r>
          </w:p>
        </w:tc>
        <w:tc>
          <w:tcPr>
            <w:tcW w:w="588" w:type="pct"/>
            <w:tcBorders>
              <w:top w:val="single" w:color="auto" w:sz="8" w:space="0"/>
              <w:left w:val="nil"/>
              <w:bottom w:val="single" w:color="auto" w:sz="8" w:space="0"/>
              <w:right w:val="nil"/>
            </w:tcBorders>
            <w:shd w:val="clear" w:color="auto" w:fill="FFFFFF"/>
            <w:vAlign w:val="center"/>
          </w:tcPr>
          <w:p w14:paraId="06D9AC3C">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方差的%</w:t>
            </w:r>
          </w:p>
        </w:tc>
        <w:tc>
          <w:tcPr>
            <w:tcW w:w="588" w:type="pct"/>
            <w:tcBorders>
              <w:top w:val="single" w:color="auto" w:sz="8" w:space="0"/>
              <w:left w:val="nil"/>
              <w:bottom w:val="single" w:color="auto" w:sz="8" w:space="0"/>
              <w:right w:val="nil"/>
            </w:tcBorders>
            <w:shd w:val="clear" w:color="auto" w:fill="FFFFFF"/>
            <w:vAlign w:val="center"/>
          </w:tcPr>
          <w:p w14:paraId="4062305A">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累积</w:t>
            </w:r>
          </w:p>
        </w:tc>
        <w:tc>
          <w:tcPr>
            <w:tcW w:w="418" w:type="pct"/>
            <w:tcBorders>
              <w:top w:val="single" w:color="auto" w:sz="8" w:space="0"/>
              <w:left w:val="nil"/>
              <w:bottom w:val="single" w:color="auto" w:sz="8" w:space="0"/>
              <w:right w:val="nil"/>
            </w:tcBorders>
            <w:shd w:val="clear" w:color="auto" w:fill="FFFFFF"/>
            <w:vAlign w:val="center"/>
          </w:tcPr>
          <w:p w14:paraId="7D7C7935">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合计</w:t>
            </w:r>
          </w:p>
        </w:tc>
        <w:tc>
          <w:tcPr>
            <w:tcW w:w="589" w:type="pct"/>
            <w:tcBorders>
              <w:top w:val="single" w:color="auto" w:sz="8" w:space="0"/>
              <w:left w:val="nil"/>
              <w:bottom w:val="single" w:color="auto" w:sz="8" w:space="0"/>
              <w:right w:val="nil"/>
            </w:tcBorders>
            <w:shd w:val="clear" w:color="auto" w:fill="FFFFFF"/>
            <w:vAlign w:val="center"/>
          </w:tcPr>
          <w:p w14:paraId="5F45AA97">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方差的%</w:t>
            </w:r>
          </w:p>
        </w:tc>
        <w:tc>
          <w:tcPr>
            <w:tcW w:w="553" w:type="pct"/>
            <w:tcBorders>
              <w:top w:val="single" w:color="auto" w:sz="8" w:space="0"/>
              <w:left w:val="nil"/>
              <w:bottom w:val="single" w:color="auto" w:sz="8" w:space="0"/>
              <w:right w:val="nil"/>
            </w:tcBorders>
            <w:shd w:val="clear" w:color="auto" w:fill="FFFFFF"/>
            <w:vAlign w:val="center"/>
          </w:tcPr>
          <w:p w14:paraId="0A9FB280">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累积</w:t>
            </w:r>
          </w:p>
        </w:tc>
      </w:tr>
      <w:tr w14:paraId="41886A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blHeader/>
          <w:jc w:val="center"/>
        </w:trPr>
        <w:tc>
          <w:tcPr>
            <w:tcW w:w="284" w:type="pct"/>
            <w:tcBorders>
              <w:top w:val="single" w:color="auto" w:sz="8" w:space="0"/>
              <w:left w:val="nil"/>
              <w:bottom w:val="nil"/>
              <w:right w:val="nil"/>
            </w:tcBorders>
            <w:shd w:val="clear" w:color="auto" w:fill="FFFFFF"/>
            <w:vAlign w:val="center"/>
          </w:tcPr>
          <w:p w14:paraId="1C9537E3">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1</w:t>
            </w:r>
          </w:p>
        </w:tc>
        <w:tc>
          <w:tcPr>
            <w:tcW w:w="467" w:type="pct"/>
            <w:tcBorders>
              <w:top w:val="single" w:color="auto" w:sz="8" w:space="0"/>
              <w:left w:val="nil"/>
              <w:bottom w:val="nil"/>
              <w:right w:val="nil"/>
            </w:tcBorders>
            <w:shd w:val="clear" w:color="auto" w:fill="FFFFFF"/>
            <w:vAlign w:val="center"/>
          </w:tcPr>
          <w:p w14:paraId="215742F5">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3.633</w:t>
            </w:r>
          </w:p>
        </w:tc>
        <w:tc>
          <w:tcPr>
            <w:tcW w:w="529" w:type="pct"/>
            <w:tcBorders>
              <w:top w:val="single" w:color="auto" w:sz="8" w:space="0"/>
              <w:left w:val="nil"/>
              <w:bottom w:val="nil"/>
              <w:right w:val="nil"/>
            </w:tcBorders>
            <w:shd w:val="clear" w:color="auto" w:fill="FFFFFF"/>
            <w:vAlign w:val="center"/>
          </w:tcPr>
          <w:p w14:paraId="6C8C2901">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60.547</w:t>
            </w:r>
          </w:p>
        </w:tc>
        <w:tc>
          <w:tcPr>
            <w:tcW w:w="566" w:type="pct"/>
            <w:tcBorders>
              <w:top w:val="single" w:color="auto" w:sz="8" w:space="0"/>
              <w:left w:val="nil"/>
              <w:bottom w:val="nil"/>
              <w:right w:val="nil"/>
            </w:tcBorders>
            <w:shd w:val="clear" w:color="auto" w:fill="FFFFFF"/>
            <w:vAlign w:val="center"/>
          </w:tcPr>
          <w:p w14:paraId="2985DBA7">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60.547</w:t>
            </w:r>
          </w:p>
        </w:tc>
        <w:tc>
          <w:tcPr>
            <w:tcW w:w="418" w:type="pct"/>
            <w:tcBorders>
              <w:top w:val="single" w:color="auto" w:sz="8" w:space="0"/>
              <w:left w:val="nil"/>
              <w:bottom w:val="nil"/>
              <w:right w:val="nil"/>
            </w:tcBorders>
            <w:shd w:val="clear" w:color="auto" w:fill="FFFFFF"/>
            <w:vAlign w:val="center"/>
          </w:tcPr>
          <w:p w14:paraId="697BD295">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3.633</w:t>
            </w:r>
          </w:p>
        </w:tc>
        <w:tc>
          <w:tcPr>
            <w:tcW w:w="588" w:type="pct"/>
            <w:tcBorders>
              <w:top w:val="single" w:color="auto" w:sz="8" w:space="0"/>
              <w:left w:val="nil"/>
              <w:bottom w:val="nil"/>
              <w:right w:val="nil"/>
            </w:tcBorders>
            <w:shd w:val="clear" w:color="auto" w:fill="FFFFFF"/>
            <w:vAlign w:val="center"/>
          </w:tcPr>
          <w:p w14:paraId="3BD21C83">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60.547</w:t>
            </w:r>
          </w:p>
        </w:tc>
        <w:tc>
          <w:tcPr>
            <w:tcW w:w="588" w:type="pct"/>
            <w:tcBorders>
              <w:top w:val="single" w:color="auto" w:sz="8" w:space="0"/>
              <w:left w:val="nil"/>
              <w:bottom w:val="nil"/>
              <w:right w:val="nil"/>
            </w:tcBorders>
            <w:shd w:val="clear" w:color="auto" w:fill="FFFFFF"/>
            <w:vAlign w:val="center"/>
          </w:tcPr>
          <w:p w14:paraId="18F6EE42">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60.547</w:t>
            </w:r>
          </w:p>
        </w:tc>
        <w:tc>
          <w:tcPr>
            <w:tcW w:w="418" w:type="pct"/>
            <w:tcBorders>
              <w:top w:val="single" w:color="auto" w:sz="8" w:space="0"/>
              <w:left w:val="nil"/>
              <w:bottom w:val="nil"/>
              <w:right w:val="nil"/>
            </w:tcBorders>
            <w:shd w:val="clear" w:color="auto" w:fill="FFFFFF"/>
            <w:vAlign w:val="center"/>
          </w:tcPr>
          <w:p w14:paraId="36CD434C">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3.417</w:t>
            </w:r>
          </w:p>
        </w:tc>
        <w:tc>
          <w:tcPr>
            <w:tcW w:w="589" w:type="pct"/>
            <w:tcBorders>
              <w:top w:val="single" w:color="auto" w:sz="8" w:space="0"/>
              <w:left w:val="nil"/>
              <w:bottom w:val="nil"/>
              <w:right w:val="nil"/>
            </w:tcBorders>
            <w:shd w:val="clear" w:color="auto" w:fill="FFFFFF"/>
            <w:vAlign w:val="center"/>
          </w:tcPr>
          <w:p w14:paraId="493E596D">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56.944</w:t>
            </w:r>
          </w:p>
        </w:tc>
        <w:tc>
          <w:tcPr>
            <w:tcW w:w="553" w:type="pct"/>
            <w:tcBorders>
              <w:top w:val="single" w:color="auto" w:sz="8" w:space="0"/>
              <w:left w:val="nil"/>
              <w:bottom w:val="nil"/>
              <w:right w:val="nil"/>
            </w:tcBorders>
            <w:shd w:val="clear" w:color="auto" w:fill="FFFFFF"/>
            <w:vAlign w:val="center"/>
          </w:tcPr>
          <w:p w14:paraId="67CE1A93">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56.944</w:t>
            </w:r>
          </w:p>
        </w:tc>
      </w:tr>
      <w:tr w14:paraId="1AF3FB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blHeader/>
          <w:jc w:val="center"/>
        </w:trPr>
        <w:tc>
          <w:tcPr>
            <w:tcW w:w="284" w:type="pct"/>
            <w:tcBorders>
              <w:top w:val="nil"/>
              <w:left w:val="nil"/>
              <w:bottom w:val="nil"/>
              <w:right w:val="nil"/>
            </w:tcBorders>
            <w:shd w:val="clear" w:color="auto" w:fill="FFFFFF"/>
            <w:vAlign w:val="center"/>
          </w:tcPr>
          <w:p w14:paraId="3D35B537">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2</w:t>
            </w:r>
          </w:p>
        </w:tc>
        <w:tc>
          <w:tcPr>
            <w:tcW w:w="467" w:type="pct"/>
            <w:tcBorders>
              <w:top w:val="nil"/>
              <w:left w:val="nil"/>
              <w:bottom w:val="nil"/>
              <w:right w:val="nil"/>
            </w:tcBorders>
            <w:shd w:val="clear" w:color="auto" w:fill="FFFFFF"/>
            <w:vAlign w:val="center"/>
          </w:tcPr>
          <w:p w14:paraId="5583A384">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1.236</w:t>
            </w:r>
          </w:p>
        </w:tc>
        <w:tc>
          <w:tcPr>
            <w:tcW w:w="529" w:type="pct"/>
            <w:tcBorders>
              <w:top w:val="nil"/>
              <w:left w:val="nil"/>
              <w:bottom w:val="nil"/>
              <w:right w:val="nil"/>
            </w:tcBorders>
            <w:shd w:val="clear" w:color="auto" w:fill="FFFFFF"/>
            <w:vAlign w:val="center"/>
          </w:tcPr>
          <w:p w14:paraId="4D3BF5C0">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20.596</w:t>
            </w:r>
          </w:p>
        </w:tc>
        <w:tc>
          <w:tcPr>
            <w:tcW w:w="566" w:type="pct"/>
            <w:tcBorders>
              <w:top w:val="nil"/>
              <w:left w:val="nil"/>
              <w:bottom w:val="nil"/>
              <w:right w:val="nil"/>
            </w:tcBorders>
            <w:shd w:val="clear" w:color="auto" w:fill="FFFFFF"/>
            <w:vAlign w:val="center"/>
          </w:tcPr>
          <w:p w14:paraId="166BFD4D">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81.143</w:t>
            </w:r>
          </w:p>
        </w:tc>
        <w:tc>
          <w:tcPr>
            <w:tcW w:w="418" w:type="pct"/>
            <w:tcBorders>
              <w:top w:val="nil"/>
              <w:left w:val="nil"/>
              <w:bottom w:val="nil"/>
              <w:right w:val="nil"/>
            </w:tcBorders>
            <w:shd w:val="clear" w:color="auto" w:fill="FFFFFF"/>
            <w:vAlign w:val="center"/>
          </w:tcPr>
          <w:p w14:paraId="02FBE504">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1.236</w:t>
            </w:r>
          </w:p>
        </w:tc>
        <w:tc>
          <w:tcPr>
            <w:tcW w:w="588" w:type="pct"/>
            <w:tcBorders>
              <w:top w:val="nil"/>
              <w:left w:val="nil"/>
              <w:bottom w:val="nil"/>
              <w:right w:val="nil"/>
            </w:tcBorders>
            <w:shd w:val="clear" w:color="auto" w:fill="FFFFFF"/>
            <w:vAlign w:val="center"/>
          </w:tcPr>
          <w:p w14:paraId="2075E34C">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20.596</w:t>
            </w:r>
          </w:p>
        </w:tc>
        <w:tc>
          <w:tcPr>
            <w:tcW w:w="588" w:type="pct"/>
            <w:tcBorders>
              <w:top w:val="nil"/>
              <w:left w:val="nil"/>
              <w:bottom w:val="nil"/>
              <w:right w:val="nil"/>
            </w:tcBorders>
            <w:shd w:val="clear" w:color="auto" w:fill="FFFFFF"/>
            <w:vAlign w:val="center"/>
          </w:tcPr>
          <w:p w14:paraId="3DAE3C0F">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81.143</w:t>
            </w:r>
          </w:p>
        </w:tc>
        <w:tc>
          <w:tcPr>
            <w:tcW w:w="418" w:type="pct"/>
            <w:tcBorders>
              <w:top w:val="nil"/>
              <w:left w:val="nil"/>
              <w:bottom w:val="nil"/>
              <w:right w:val="nil"/>
            </w:tcBorders>
            <w:shd w:val="clear" w:color="auto" w:fill="FFFFFF"/>
            <w:vAlign w:val="center"/>
          </w:tcPr>
          <w:p w14:paraId="7052B401">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1.452</w:t>
            </w:r>
          </w:p>
        </w:tc>
        <w:tc>
          <w:tcPr>
            <w:tcW w:w="589" w:type="pct"/>
            <w:tcBorders>
              <w:top w:val="nil"/>
              <w:left w:val="nil"/>
              <w:bottom w:val="nil"/>
              <w:right w:val="nil"/>
            </w:tcBorders>
            <w:shd w:val="clear" w:color="auto" w:fill="FFFFFF"/>
            <w:vAlign w:val="center"/>
          </w:tcPr>
          <w:p w14:paraId="0274F5AE">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24.199</w:t>
            </w:r>
          </w:p>
        </w:tc>
        <w:tc>
          <w:tcPr>
            <w:tcW w:w="553" w:type="pct"/>
            <w:tcBorders>
              <w:top w:val="nil"/>
              <w:left w:val="nil"/>
              <w:bottom w:val="nil"/>
              <w:right w:val="nil"/>
            </w:tcBorders>
            <w:shd w:val="clear" w:color="auto" w:fill="FFFFFF"/>
            <w:vAlign w:val="center"/>
          </w:tcPr>
          <w:p w14:paraId="7FE753E4">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81.143</w:t>
            </w:r>
          </w:p>
        </w:tc>
      </w:tr>
      <w:tr w14:paraId="1DD3B9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blHeader/>
          <w:jc w:val="center"/>
        </w:trPr>
        <w:tc>
          <w:tcPr>
            <w:tcW w:w="284" w:type="pct"/>
            <w:tcBorders>
              <w:top w:val="nil"/>
              <w:left w:val="nil"/>
              <w:bottom w:val="nil"/>
              <w:right w:val="nil"/>
            </w:tcBorders>
            <w:shd w:val="clear" w:color="auto" w:fill="FFFFFF"/>
            <w:vAlign w:val="center"/>
          </w:tcPr>
          <w:p w14:paraId="0022F8C2">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3</w:t>
            </w:r>
          </w:p>
        </w:tc>
        <w:tc>
          <w:tcPr>
            <w:tcW w:w="467" w:type="pct"/>
            <w:tcBorders>
              <w:top w:val="nil"/>
              <w:left w:val="nil"/>
              <w:bottom w:val="nil"/>
              <w:right w:val="nil"/>
            </w:tcBorders>
            <w:shd w:val="clear" w:color="auto" w:fill="FFFFFF"/>
            <w:vAlign w:val="center"/>
          </w:tcPr>
          <w:p w14:paraId="351C565E">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0.781</w:t>
            </w:r>
          </w:p>
        </w:tc>
        <w:tc>
          <w:tcPr>
            <w:tcW w:w="529" w:type="pct"/>
            <w:tcBorders>
              <w:top w:val="nil"/>
              <w:left w:val="nil"/>
              <w:bottom w:val="nil"/>
              <w:right w:val="nil"/>
            </w:tcBorders>
            <w:shd w:val="clear" w:color="auto" w:fill="FFFFFF"/>
            <w:vAlign w:val="center"/>
          </w:tcPr>
          <w:p w14:paraId="26EF9A67">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13.023</w:t>
            </w:r>
          </w:p>
        </w:tc>
        <w:tc>
          <w:tcPr>
            <w:tcW w:w="566" w:type="pct"/>
            <w:tcBorders>
              <w:top w:val="nil"/>
              <w:left w:val="nil"/>
              <w:bottom w:val="nil"/>
              <w:right w:val="nil"/>
            </w:tcBorders>
            <w:shd w:val="clear" w:color="auto" w:fill="FFFFFF"/>
            <w:vAlign w:val="center"/>
          </w:tcPr>
          <w:p w14:paraId="2070357F">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94.166</w:t>
            </w:r>
          </w:p>
        </w:tc>
        <w:tc>
          <w:tcPr>
            <w:tcW w:w="418" w:type="pct"/>
            <w:tcBorders>
              <w:top w:val="nil"/>
              <w:left w:val="nil"/>
              <w:bottom w:val="nil"/>
              <w:right w:val="nil"/>
            </w:tcBorders>
            <w:shd w:val="clear" w:color="auto" w:fill="FFFFFF"/>
            <w:vAlign w:val="center"/>
          </w:tcPr>
          <w:p w14:paraId="0029AAB3">
            <w:pPr>
              <w:autoSpaceDE w:val="0"/>
              <w:autoSpaceDN w:val="0"/>
              <w:adjustRightInd w:val="0"/>
              <w:spacing w:before="60" w:after="60" w:line="240" w:lineRule="auto"/>
              <w:ind w:firstLine="0" w:firstLineChars="0"/>
              <w:jc w:val="center"/>
              <w:rPr>
                <w:rFonts w:eastAsiaTheme="minorEastAsia"/>
                <w:color w:val="000000"/>
                <w:kern w:val="0"/>
                <w:sz w:val="22"/>
                <w:szCs w:val="22"/>
              </w:rPr>
            </w:pPr>
          </w:p>
        </w:tc>
        <w:tc>
          <w:tcPr>
            <w:tcW w:w="588" w:type="pct"/>
            <w:tcBorders>
              <w:top w:val="nil"/>
              <w:left w:val="nil"/>
              <w:bottom w:val="nil"/>
              <w:right w:val="nil"/>
            </w:tcBorders>
            <w:shd w:val="clear" w:color="auto" w:fill="FFFFFF"/>
            <w:vAlign w:val="center"/>
          </w:tcPr>
          <w:p w14:paraId="658C32B0">
            <w:pPr>
              <w:autoSpaceDE w:val="0"/>
              <w:autoSpaceDN w:val="0"/>
              <w:adjustRightInd w:val="0"/>
              <w:spacing w:before="60" w:after="60" w:line="240" w:lineRule="auto"/>
              <w:ind w:firstLine="0" w:firstLineChars="0"/>
              <w:jc w:val="center"/>
              <w:rPr>
                <w:rFonts w:eastAsiaTheme="minorEastAsia"/>
                <w:color w:val="000000"/>
                <w:kern w:val="0"/>
                <w:sz w:val="22"/>
                <w:szCs w:val="22"/>
              </w:rPr>
            </w:pPr>
          </w:p>
        </w:tc>
        <w:tc>
          <w:tcPr>
            <w:tcW w:w="588" w:type="pct"/>
            <w:tcBorders>
              <w:top w:val="nil"/>
              <w:left w:val="nil"/>
              <w:bottom w:val="nil"/>
              <w:right w:val="nil"/>
            </w:tcBorders>
            <w:shd w:val="clear" w:color="auto" w:fill="FFFFFF"/>
            <w:vAlign w:val="center"/>
          </w:tcPr>
          <w:p w14:paraId="3FB9373A">
            <w:pPr>
              <w:autoSpaceDE w:val="0"/>
              <w:autoSpaceDN w:val="0"/>
              <w:adjustRightInd w:val="0"/>
              <w:spacing w:before="60" w:after="60" w:line="240" w:lineRule="auto"/>
              <w:ind w:firstLine="0" w:firstLineChars="0"/>
              <w:jc w:val="center"/>
              <w:rPr>
                <w:rFonts w:eastAsiaTheme="minorEastAsia"/>
                <w:color w:val="000000"/>
                <w:kern w:val="0"/>
                <w:sz w:val="22"/>
                <w:szCs w:val="22"/>
              </w:rPr>
            </w:pPr>
          </w:p>
        </w:tc>
        <w:tc>
          <w:tcPr>
            <w:tcW w:w="418" w:type="pct"/>
            <w:tcBorders>
              <w:top w:val="nil"/>
              <w:left w:val="nil"/>
              <w:bottom w:val="nil"/>
              <w:right w:val="nil"/>
            </w:tcBorders>
            <w:shd w:val="clear" w:color="auto" w:fill="FFFFFF"/>
            <w:vAlign w:val="center"/>
          </w:tcPr>
          <w:p w14:paraId="2621BA2C">
            <w:pPr>
              <w:autoSpaceDE w:val="0"/>
              <w:autoSpaceDN w:val="0"/>
              <w:adjustRightInd w:val="0"/>
              <w:spacing w:before="60" w:after="60" w:line="240" w:lineRule="auto"/>
              <w:ind w:firstLine="0" w:firstLineChars="0"/>
              <w:jc w:val="center"/>
              <w:rPr>
                <w:rFonts w:eastAsiaTheme="minorEastAsia"/>
                <w:color w:val="000000"/>
                <w:kern w:val="0"/>
                <w:sz w:val="22"/>
                <w:szCs w:val="22"/>
              </w:rPr>
            </w:pPr>
          </w:p>
        </w:tc>
        <w:tc>
          <w:tcPr>
            <w:tcW w:w="589" w:type="pct"/>
            <w:tcBorders>
              <w:top w:val="nil"/>
              <w:left w:val="nil"/>
              <w:bottom w:val="nil"/>
              <w:right w:val="nil"/>
            </w:tcBorders>
            <w:shd w:val="clear" w:color="auto" w:fill="FFFFFF"/>
            <w:vAlign w:val="center"/>
          </w:tcPr>
          <w:p w14:paraId="0AF71A99">
            <w:pPr>
              <w:autoSpaceDE w:val="0"/>
              <w:autoSpaceDN w:val="0"/>
              <w:adjustRightInd w:val="0"/>
              <w:spacing w:before="60" w:after="60" w:line="240" w:lineRule="auto"/>
              <w:ind w:firstLine="0" w:firstLineChars="0"/>
              <w:jc w:val="center"/>
              <w:rPr>
                <w:rFonts w:eastAsiaTheme="minorEastAsia"/>
                <w:color w:val="000000"/>
                <w:kern w:val="0"/>
                <w:sz w:val="22"/>
                <w:szCs w:val="22"/>
              </w:rPr>
            </w:pPr>
          </w:p>
        </w:tc>
        <w:tc>
          <w:tcPr>
            <w:tcW w:w="553" w:type="pct"/>
            <w:tcBorders>
              <w:top w:val="nil"/>
              <w:left w:val="nil"/>
              <w:bottom w:val="nil"/>
              <w:right w:val="nil"/>
            </w:tcBorders>
            <w:shd w:val="clear" w:color="auto" w:fill="FFFFFF"/>
            <w:vAlign w:val="center"/>
          </w:tcPr>
          <w:p w14:paraId="10F8700F">
            <w:pPr>
              <w:autoSpaceDE w:val="0"/>
              <w:autoSpaceDN w:val="0"/>
              <w:adjustRightInd w:val="0"/>
              <w:spacing w:before="60" w:after="60" w:line="240" w:lineRule="auto"/>
              <w:ind w:firstLine="0" w:firstLineChars="0"/>
              <w:jc w:val="center"/>
              <w:rPr>
                <w:rFonts w:eastAsiaTheme="minorEastAsia"/>
                <w:color w:val="000000"/>
                <w:kern w:val="0"/>
                <w:sz w:val="22"/>
                <w:szCs w:val="22"/>
              </w:rPr>
            </w:pPr>
          </w:p>
        </w:tc>
      </w:tr>
      <w:tr w14:paraId="48AB7F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blHeader/>
          <w:jc w:val="center"/>
        </w:trPr>
        <w:tc>
          <w:tcPr>
            <w:tcW w:w="284" w:type="pct"/>
            <w:tcBorders>
              <w:top w:val="nil"/>
              <w:left w:val="nil"/>
              <w:bottom w:val="nil"/>
              <w:right w:val="nil"/>
            </w:tcBorders>
            <w:shd w:val="clear" w:color="auto" w:fill="FFFFFF"/>
            <w:vAlign w:val="center"/>
          </w:tcPr>
          <w:p w14:paraId="40FDFFC5">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4</w:t>
            </w:r>
          </w:p>
        </w:tc>
        <w:tc>
          <w:tcPr>
            <w:tcW w:w="467" w:type="pct"/>
            <w:tcBorders>
              <w:top w:val="nil"/>
              <w:left w:val="nil"/>
              <w:bottom w:val="nil"/>
              <w:right w:val="nil"/>
            </w:tcBorders>
            <w:shd w:val="clear" w:color="auto" w:fill="FFFFFF"/>
            <w:vAlign w:val="center"/>
          </w:tcPr>
          <w:p w14:paraId="47FEC326">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0.198</w:t>
            </w:r>
          </w:p>
        </w:tc>
        <w:tc>
          <w:tcPr>
            <w:tcW w:w="529" w:type="pct"/>
            <w:tcBorders>
              <w:top w:val="nil"/>
              <w:left w:val="nil"/>
              <w:bottom w:val="nil"/>
              <w:right w:val="nil"/>
            </w:tcBorders>
            <w:shd w:val="clear" w:color="auto" w:fill="FFFFFF"/>
            <w:vAlign w:val="center"/>
          </w:tcPr>
          <w:p w14:paraId="54C48946">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3.307</w:t>
            </w:r>
          </w:p>
        </w:tc>
        <w:tc>
          <w:tcPr>
            <w:tcW w:w="566" w:type="pct"/>
            <w:tcBorders>
              <w:top w:val="nil"/>
              <w:left w:val="nil"/>
              <w:bottom w:val="nil"/>
              <w:right w:val="nil"/>
            </w:tcBorders>
            <w:shd w:val="clear" w:color="auto" w:fill="FFFFFF"/>
            <w:vAlign w:val="center"/>
          </w:tcPr>
          <w:p w14:paraId="289A2E61">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97.473</w:t>
            </w:r>
          </w:p>
        </w:tc>
        <w:tc>
          <w:tcPr>
            <w:tcW w:w="418" w:type="pct"/>
            <w:tcBorders>
              <w:top w:val="nil"/>
              <w:left w:val="nil"/>
              <w:bottom w:val="nil"/>
              <w:right w:val="nil"/>
            </w:tcBorders>
            <w:shd w:val="clear" w:color="auto" w:fill="FFFFFF"/>
            <w:vAlign w:val="center"/>
          </w:tcPr>
          <w:p w14:paraId="6F40FC7D">
            <w:pPr>
              <w:autoSpaceDE w:val="0"/>
              <w:autoSpaceDN w:val="0"/>
              <w:adjustRightInd w:val="0"/>
              <w:spacing w:before="60" w:after="60" w:line="240" w:lineRule="auto"/>
              <w:ind w:firstLine="0" w:firstLineChars="0"/>
              <w:jc w:val="center"/>
              <w:rPr>
                <w:rFonts w:eastAsiaTheme="minorEastAsia"/>
                <w:color w:val="000000"/>
                <w:kern w:val="0"/>
                <w:sz w:val="22"/>
                <w:szCs w:val="22"/>
              </w:rPr>
            </w:pPr>
          </w:p>
        </w:tc>
        <w:tc>
          <w:tcPr>
            <w:tcW w:w="588" w:type="pct"/>
            <w:tcBorders>
              <w:top w:val="nil"/>
              <w:left w:val="nil"/>
              <w:bottom w:val="nil"/>
              <w:right w:val="nil"/>
            </w:tcBorders>
            <w:shd w:val="clear" w:color="auto" w:fill="FFFFFF"/>
            <w:vAlign w:val="center"/>
          </w:tcPr>
          <w:p w14:paraId="0D6F2987">
            <w:pPr>
              <w:autoSpaceDE w:val="0"/>
              <w:autoSpaceDN w:val="0"/>
              <w:adjustRightInd w:val="0"/>
              <w:spacing w:before="60" w:after="60" w:line="240" w:lineRule="auto"/>
              <w:ind w:firstLine="0" w:firstLineChars="0"/>
              <w:jc w:val="center"/>
              <w:rPr>
                <w:rFonts w:eastAsiaTheme="minorEastAsia"/>
                <w:color w:val="000000"/>
                <w:kern w:val="0"/>
                <w:sz w:val="22"/>
                <w:szCs w:val="22"/>
              </w:rPr>
            </w:pPr>
          </w:p>
        </w:tc>
        <w:tc>
          <w:tcPr>
            <w:tcW w:w="588" w:type="pct"/>
            <w:tcBorders>
              <w:top w:val="nil"/>
              <w:left w:val="nil"/>
              <w:bottom w:val="nil"/>
              <w:right w:val="nil"/>
            </w:tcBorders>
            <w:shd w:val="clear" w:color="auto" w:fill="FFFFFF"/>
            <w:vAlign w:val="center"/>
          </w:tcPr>
          <w:p w14:paraId="3B371309">
            <w:pPr>
              <w:autoSpaceDE w:val="0"/>
              <w:autoSpaceDN w:val="0"/>
              <w:adjustRightInd w:val="0"/>
              <w:spacing w:before="60" w:after="60" w:line="240" w:lineRule="auto"/>
              <w:ind w:firstLine="0" w:firstLineChars="0"/>
              <w:jc w:val="center"/>
              <w:rPr>
                <w:rFonts w:eastAsiaTheme="minorEastAsia"/>
                <w:color w:val="000000"/>
                <w:kern w:val="0"/>
                <w:sz w:val="22"/>
                <w:szCs w:val="22"/>
              </w:rPr>
            </w:pPr>
          </w:p>
        </w:tc>
        <w:tc>
          <w:tcPr>
            <w:tcW w:w="418" w:type="pct"/>
            <w:tcBorders>
              <w:top w:val="nil"/>
              <w:left w:val="nil"/>
              <w:bottom w:val="nil"/>
              <w:right w:val="nil"/>
            </w:tcBorders>
            <w:shd w:val="clear" w:color="auto" w:fill="FFFFFF"/>
            <w:vAlign w:val="center"/>
          </w:tcPr>
          <w:p w14:paraId="6CA7F376">
            <w:pPr>
              <w:autoSpaceDE w:val="0"/>
              <w:autoSpaceDN w:val="0"/>
              <w:adjustRightInd w:val="0"/>
              <w:spacing w:before="60" w:after="60" w:line="240" w:lineRule="auto"/>
              <w:ind w:firstLine="0" w:firstLineChars="0"/>
              <w:jc w:val="center"/>
              <w:rPr>
                <w:rFonts w:eastAsiaTheme="minorEastAsia"/>
                <w:color w:val="000000"/>
                <w:kern w:val="0"/>
                <w:sz w:val="22"/>
                <w:szCs w:val="22"/>
              </w:rPr>
            </w:pPr>
          </w:p>
        </w:tc>
        <w:tc>
          <w:tcPr>
            <w:tcW w:w="589" w:type="pct"/>
            <w:tcBorders>
              <w:top w:val="nil"/>
              <w:left w:val="nil"/>
              <w:bottom w:val="nil"/>
              <w:right w:val="nil"/>
            </w:tcBorders>
            <w:shd w:val="clear" w:color="auto" w:fill="FFFFFF"/>
            <w:vAlign w:val="center"/>
          </w:tcPr>
          <w:p w14:paraId="02266FCF">
            <w:pPr>
              <w:autoSpaceDE w:val="0"/>
              <w:autoSpaceDN w:val="0"/>
              <w:adjustRightInd w:val="0"/>
              <w:spacing w:before="60" w:after="60" w:line="240" w:lineRule="auto"/>
              <w:ind w:firstLine="0" w:firstLineChars="0"/>
              <w:jc w:val="center"/>
              <w:rPr>
                <w:rFonts w:eastAsiaTheme="minorEastAsia"/>
                <w:color w:val="000000"/>
                <w:kern w:val="0"/>
                <w:sz w:val="22"/>
                <w:szCs w:val="22"/>
              </w:rPr>
            </w:pPr>
          </w:p>
        </w:tc>
        <w:tc>
          <w:tcPr>
            <w:tcW w:w="553" w:type="pct"/>
            <w:tcBorders>
              <w:top w:val="nil"/>
              <w:left w:val="nil"/>
              <w:bottom w:val="nil"/>
              <w:right w:val="nil"/>
            </w:tcBorders>
            <w:shd w:val="clear" w:color="auto" w:fill="FFFFFF"/>
            <w:vAlign w:val="center"/>
          </w:tcPr>
          <w:p w14:paraId="55BB6F60">
            <w:pPr>
              <w:autoSpaceDE w:val="0"/>
              <w:autoSpaceDN w:val="0"/>
              <w:adjustRightInd w:val="0"/>
              <w:spacing w:before="60" w:after="60" w:line="240" w:lineRule="auto"/>
              <w:ind w:firstLine="0" w:firstLineChars="0"/>
              <w:jc w:val="center"/>
              <w:rPr>
                <w:rFonts w:eastAsiaTheme="minorEastAsia"/>
                <w:color w:val="000000"/>
                <w:kern w:val="0"/>
                <w:sz w:val="22"/>
                <w:szCs w:val="22"/>
              </w:rPr>
            </w:pPr>
          </w:p>
        </w:tc>
      </w:tr>
      <w:tr w14:paraId="006C9D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blHeader/>
          <w:jc w:val="center"/>
        </w:trPr>
        <w:tc>
          <w:tcPr>
            <w:tcW w:w="284" w:type="pct"/>
            <w:tcBorders>
              <w:top w:val="nil"/>
              <w:left w:val="nil"/>
              <w:bottom w:val="nil"/>
              <w:right w:val="nil"/>
            </w:tcBorders>
            <w:shd w:val="clear" w:color="auto" w:fill="FFFFFF"/>
            <w:vAlign w:val="center"/>
          </w:tcPr>
          <w:p w14:paraId="649CDA53">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5</w:t>
            </w:r>
          </w:p>
        </w:tc>
        <w:tc>
          <w:tcPr>
            <w:tcW w:w="467" w:type="pct"/>
            <w:tcBorders>
              <w:top w:val="nil"/>
              <w:left w:val="nil"/>
              <w:bottom w:val="nil"/>
              <w:right w:val="nil"/>
            </w:tcBorders>
            <w:shd w:val="clear" w:color="auto" w:fill="FFFFFF"/>
            <w:vAlign w:val="center"/>
          </w:tcPr>
          <w:p w14:paraId="45B99A66">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0.095</w:t>
            </w:r>
          </w:p>
        </w:tc>
        <w:tc>
          <w:tcPr>
            <w:tcW w:w="529" w:type="pct"/>
            <w:tcBorders>
              <w:top w:val="nil"/>
              <w:left w:val="nil"/>
              <w:bottom w:val="nil"/>
              <w:right w:val="nil"/>
            </w:tcBorders>
            <w:shd w:val="clear" w:color="auto" w:fill="FFFFFF"/>
            <w:vAlign w:val="center"/>
          </w:tcPr>
          <w:p w14:paraId="13A1AFA1">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1.588</w:t>
            </w:r>
          </w:p>
        </w:tc>
        <w:tc>
          <w:tcPr>
            <w:tcW w:w="566" w:type="pct"/>
            <w:tcBorders>
              <w:top w:val="nil"/>
              <w:left w:val="nil"/>
              <w:bottom w:val="nil"/>
              <w:right w:val="nil"/>
            </w:tcBorders>
            <w:shd w:val="clear" w:color="auto" w:fill="FFFFFF"/>
            <w:vAlign w:val="center"/>
          </w:tcPr>
          <w:p w14:paraId="265FF2C8">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99.061</w:t>
            </w:r>
          </w:p>
        </w:tc>
        <w:tc>
          <w:tcPr>
            <w:tcW w:w="418" w:type="pct"/>
            <w:tcBorders>
              <w:top w:val="nil"/>
              <w:left w:val="nil"/>
              <w:bottom w:val="nil"/>
              <w:right w:val="nil"/>
            </w:tcBorders>
            <w:shd w:val="clear" w:color="auto" w:fill="FFFFFF"/>
            <w:vAlign w:val="center"/>
          </w:tcPr>
          <w:p w14:paraId="31E679FD">
            <w:pPr>
              <w:autoSpaceDE w:val="0"/>
              <w:autoSpaceDN w:val="0"/>
              <w:adjustRightInd w:val="0"/>
              <w:spacing w:before="60" w:after="60" w:line="240" w:lineRule="auto"/>
              <w:ind w:firstLine="0" w:firstLineChars="0"/>
              <w:jc w:val="center"/>
              <w:rPr>
                <w:rFonts w:eastAsiaTheme="minorEastAsia"/>
                <w:color w:val="000000"/>
                <w:kern w:val="0"/>
                <w:sz w:val="22"/>
                <w:szCs w:val="22"/>
              </w:rPr>
            </w:pPr>
          </w:p>
        </w:tc>
        <w:tc>
          <w:tcPr>
            <w:tcW w:w="588" w:type="pct"/>
            <w:tcBorders>
              <w:top w:val="nil"/>
              <w:left w:val="nil"/>
              <w:bottom w:val="nil"/>
              <w:right w:val="nil"/>
            </w:tcBorders>
            <w:shd w:val="clear" w:color="auto" w:fill="FFFFFF"/>
            <w:vAlign w:val="center"/>
          </w:tcPr>
          <w:p w14:paraId="1682F6F9">
            <w:pPr>
              <w:autoSpaceDE w:val="0"/>
              <w:autoSpaceDN w:val="0"/>
              <w:adjustRightInd w:val="0"/>
              <w:spacing w:before="60" w:after="60" w:line="240" w:lineRule="auto"/>
              <w:ind w:firstLine="0" w:firstLineChars="0"/>
              <w:jc w:val="center"/>
              <w:rPr>
                <w:rFonts w:eastAsiaTheme="minorEastAsia"/>
                <w:color w:val="000000"/>
                <w:kern w:val="0"/>
                <w:sz w:val="22"/>
                <w:szCs w:val="22"/>
              </w:rPr>
            </w:pPr>
          </w:p>
        </w:tc>
        <w:tc>
          <w:tcPr>
            <w:tcW w:w="588" w:type="pct"/>
            <w:tcBorders>
              <w:top w:val="nil"/>
              <w:left w:val="nil"/>
              <w:bottom w:val="nil"/>
              <w:right w:val="nil"/>
            </w:tcBorders>
            <w:shd w:val="clear" w:color="auto" w:fill="FFFFFF"/>
            <w:vAlign w:val="center"/>
          </w:tcPr>
          <w:p w14:paraId="6B6DA9F6">
            <w:pPr>
              <w:autoSpaceDE w:val="0"/>
              <w:autoSpaceDN w:val="0"/>
              <w:adjustRightInd w:val="0"/>
              <w:spacing w:before="60" w:after="60" w:line="240" w:lineRule="auto"/>
              <w:ind w:firstLine="0" w:firstLineChars="0"/>
              <w:jc w:val="center"/>
              <w:rPr>
                <w:rFonts w:eastAsiaTheme="minorEastAsia"/>
                <w:color w:val="000000"/>
                <w:kern w:val="0"/>
                <w:sz w:val="22"/>
                <w:szCs w:val="22"/>
              </w:rPr>
            </w:pPr>
          </w:p>
        </w:tc>
        <w:tc>
          <w:tcPr>
            <w:tcW w:w="418" w:type="pct"/>
            <w:tcBorders>
              <w:top w:val="nil"/>
              <w:left w:val="nil"/>
              <w:bottom w:val="nil"/>
              <w:right w:val="nil"/>
            </w:tcBorders>
            <w:shd w:val="clear" w:color="auto" w:fill="FFFFFF"/>
            <w:vAlign w:val="center"/>
          </w:tcPr>
          <w:p w14:paraId="4348900B">
            <w:pPr>
              <w:autoSpaceDE w:val="0"/>
              <w:autoSpaceDN w:val="0"/>
              <w:adjustRightInd w:val="0"/>
              <w:spacing w:before="60" w:after="60" w:line="240" w:lineRule="auto"/>
              <w:ind w:firstLine="0" w:firstLineChars="0"/>
              <w:jc w:val="center"/>
              <w:rPr>
                <w:rFonts w:eastAsiaTheme="minorEastAsia"/>
                <w:color w:val="000000"/>
                <w:kern w:val="0"/>
                <w:sz w:val="22"/>
                <w:szCs w:val="22"/>
              </w:rPr>
            </w:pPr>
          </w:p>
        </w:tc>
        <w:tc>
          <w:tcPr>
            <w:tcW w:w="589" w:type="pct"/>
            <w:tcBorders>
              <w:top w:val="nil"/>
              <w:left w:val="nil"/>
              <w:bottom w:val="nil"/>
              <w:right w:val="nil"/>
            </w:tcBorders>
            <w:shd w:val="clear" w:color="auto" w:fill="FFFFFF"/>
            <w:vAlign w:val="center"/>
          </w:tcPr>
          <w:p w14:paraId="4CF8EA08">
            <w:pPr>
              <w:autoSpaceDE w:val="0"/>
              <w:autoSpaceDN w:val="0"/>
              <w:adjustRightInd w:val="0"/>
              <w:spacing w:before="60" w:after="60" w:line="240" w:lineRule="auto"/>
              <w:ind w:firstLine="0" w:firstLineChars="0"/>
              <w:jc w:val="center"/>
              <w:rPr>
                <w:rFonts w:eastAsiaTheme="minorEastAsia"/>
                <w:color w:val="000000"/>
                <w:kern w:val="0"/>
                <w:sz w:val="22"/>
                <w:szCs w:val="22"/>
              </w:rPr>
            </w:pPr>
          </w:p>
        </w:tc>
        <w:tc>
          <w:tcPr>
            <w:tcW w:w="553" w:type="pct"/>
            <w:tcBorders>
              <w:top w:val="nil"/>
              <w:left w:val="nil"/>
              <w:bottom w:val="nil"/>
              <w:right w:val="nil"/>
            </w:tcBorders>
            <w:shd w:val="clear" w:color="auto" w:fill="FFFFFF"/>
            <w:vAlign w:val="center"/>
          </w:tcPr>
          <w:p w14:paraId="1925F89E">
            <w:pPr>
              <w:autoSpaceDE w:val="0"/>
              <w:autoSpaceDN w:val="0"/>
              <w:adjustRightInd w:val="0"/>
              <w:spacing w:before="60" w:after="60" w:line="240" w:lineRule="auto"/>
              <w:ind w:firstLine="0" w:firstLineChars="0"/>
              <w:jc w:val="center"/>
              <w:rPr>
                <w:rFonts w:eastAsiaTheme="minorEastAsia"/>
                <w:color w:val="000000"/>
                <w:kern w:val="0"/>
                <w:sz w:val="22"/>
                <w:szCs w:val="22"/>
              </w:rPr>
            </w:pPr>
          </w:p>
        </w:tc>
      </w:tr>
      <w:tr w14:paraId="36A585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blHeader/>
          <w:jc w:val="center"/>
        </w:trPr>
        <w:tc>
          <w:tcPr>
            <w:tcW w:w="284" w:type="pct"/>
            <w:tcBorders>
              <w:top w:val="nil"/>
              <w:left w:val="nil"/>
              <w:bottom w:val="single" w:color="auto" w:sz="12" w:space="0"/>
              <w:right w:val="nil"/>
            </w:tcBorders>
            <w:shd w:val="clear" w:color="auto" w:fill="FFFFFF"/>
            <w:vAlign w:val="center"/>
          </w:tcPr>
          <w:p w14:paraId="11E59105">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6</w:t>
            </w:r>
          </w:p>
        </w:tc>
        <w:tc>
          <w:tcPr>
            <w:tcW w:w="467" w:type="pct"/>
            <w:tcBorders>
              <w:top w:val="nil"/>
              <w:left w:val="nil"/>
              <w:bottom w:val="single" w:color="auto" w:sz="12" w:space="0"/>
              <w:right w:val="nil"/>
            </w:tcBorders>
            <w:shd w:val="clear" w:color="auto" w:fill="FFFFFF"/>
            <w:vAlign w:val="center"/>
          </w:tcPr>
          <w:p w14:paraId="33147720">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0.056</w:t>
            </w:r>
          </w:p>
        </w:tc>
        <w:tc>
          <w:tcPr>
            <w:tcW w:w="529" w:type="pct"/>
            <w:tcBorders>
              <w:top w:val="nil"/>
              <w:left w:val="nil"/>
              <w:bottom w:val="single" w:color="auto" w:sz="12" w:space="0"/>
              <w:right w:val="nil"/>
            </w:tcBorders>
            <w:shd w:val="clear" w:color="auto" w:fill="FFFFFF"/>
            <w:vAlign w:val="center"/>
          </w:tcPr>
          <w:p w14:paraId="784E04C2">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0.939</w:t>
            </w:r>
          </w:p>
        </w:tc>
        <w:tc>
          <w:tcPr>
            <w:tcW w:w="566" w:type="pct"/>
            <w:tcBorders>
              <w:top w:val="nil"/>
              <w:left w:val="nil"/>
              <w:bottom w:val="single" w:color="auto" w:sz="12" w:space="0"/>
              <w:right w:val="nil"/>
            </w:tcBorders>
            <w:shd w:val="clear" w:color="auto" w:fill="FFFFFF"/>
            <w:vAlign w:val="center"/>
          </w:tcPr>
          <w:p w14:paraId="464BF1F1">
            <w:pPr>
              <w:autoSpaceDE w:val="0"/>
              <w:autoSpaceDN w:val="0"/>
              <w:adjustRightInd w:val="0"/>
              <w:spacing w:before="60" w:after="60" w:line="240" w:lineRule="auto"/>
              <w:ind w:left="60" w:right="60" w:firstLine="0" w:firstLineChars="0"/>
              <w:jc w:val="center"/>
              <w:rPr>
                <w:rFonts w:eastAsiaTheme="minorEastAsia"/>
                <w:color w:val="000000"/>
                <w:kern w:val="0"/>
                <w:sz w:val="22"/>
                <w:szCs w:val="22"/>
              </w:rPr>
            </w:pPr>
            <w:r>
              <w:rPr>
                <w:rFonts w:eastAsiaTheme="minorEastAsia"/>
                <w:color w:val="000000"/>
                <w:kern w:val="0"/>
                <w:sz w:val="22"/>
                <w:szCs w:val="22"/>
              </w:rPr>
              <w:t>100.000</w:t>
            </w:r>
          </w:p>
        </w:tc>
        <w:tc>
          <w:tcPr>
            <w:tcW w:w="418" w:type="pct"/>
            <w:tcBorders>
              <w:top w:val="nil"/>
              <w:left w:val="nil"/>
              <w:bottom w:val="single" w:color="auto" w:sz="12" w:space="0"/>
              <w:right w:val="nil"/>
            </w:tcBorders>
            <w:shd w:val="clear" w:color="auto" w:fill="FFFFFF"/>
            <w:vAlign w:val="center"/>
          </w:tcPr>
          <w:p w14:paraId="7B9B9E1B">
            <w:pPr>
              <w:autoSpaceDE w:val="0"/>
              <w:autoSpaceDN w:val="0"/>
              <w:adjustRightInd w:val="0"/>
              <w:spacing w:before="60" w:after="60" w:line="240" w:lineRule="auto"/>
              <w:ind w:firstLine="0" w:firstLineChars="0"/>
              <w:jc w:val="center"/>
              <w:rPr>
                <w:rFonts w:eastAsiaTheme="minorEastAsia"/>
                <w:color w:val="000000"/>
                <w:kern w:val="0"/>
                <w:sz w:val="22"/>
                <w:szCs w:val="22"/>
              </w:rPr>
            </w:pPr>
          </w:p>
        </w:tc>
        <w:tc>
          <w:tcPr>
            <w:tcW w:w="588" w:type="pct"/>
            <w:tcBorders>
              <w:top w:val="nil"/>
              <w:left w:val="nil"/>
              <w:bottom w:val="single" w:color="auto" w:sz="12" w:space="0"/>
              <w:right w:val="nil"/>
            </w:tcBorders>
            <w:shd w:val="clear" w:color="auto" w:fill="FFFFFF"/>
            <w:vAlign w:val="center"/>
          </w:tcPr>
          <w:p w14:paraId="439D33AA">
            <w:pPr>
              <w:autoSpaceDE w:val="0"/>
              <w:autoSpaceDN w:val="0"/>
              <w:adjustRightInd w:val="0"/>
              <w:spacing w:before="60" w:after="60" w:line="240" w:lineRule="auto"/>
              <w:ind w:firstLine="0" w:firstLineChars="0"/>
              <w:jc w:val="center"/>
              <w:rPr>
                <w:rFonts w:eastAsiaTheme="minorEastAsia"/>
                <w:color w:val="000000"/>
                <w:kern w:val="0"/>
                <w:sz w:val="22"/>
                <w:szCs w:val="22"/>
              </w:rPr>
            </w:pPr>
          </w:p>
        </w:tc>
        <w:tc>
          <w:tcPr>
            <w:tcW w:w="588" w:type="pct"/>
            <w:tcBorders>
              <w:top w:val="nil"/>
              <w:left w:val="nil"/>
              <w:bottom w:val="single" w:color="auto" w:sz="12" w:space="0"/>
              <w:right w:val="nil"/>
            </w:tcBorders>
            <w:shd w:val="clear" w:color="auto" w:fill="FFFFFF"/>
            <w:vAlign w:val="center"/>
          </w:tcPr>
          <w:p w14:paraId="0118BF7E">
            <w:pPr>
              <w:autoSpaceDE w:val="0"/>
              <w:autoSpaceDN w:val="0"/>
              <w:adjustRightInd w:val="0"/>
              <w:spacing w:before="60" w:after="60" w:line="240" w:lineRule="auto"/>
              <w:ind w:firstLine="0" w:firstLineChars="0"/>
              <w:jc w:val="center"/>
              <w:rPr>
                <w:rFonts w:eastAsiaTheme="minorEastAsia"/>
                <w:color w:val="000000"/>
                <w:kern w:val="0"/>
                <w:sz w:val="22"/>
                <w:szCs w:val="22"/>
              </w:rPr>
            </w:pPr>
          </w:p>
        </w:tc>
        <w:tc>
          <w:tcPr>
            <w:tcW w:w="418" w:type="pct"/>
            <w:tcBorders>
              <w:top w:val="nil"/>
              <w:left w:val="nil"/>
              <w:bottom w:val="single" w:color="auto" w:sz="12" w:space="0"/>
              <w:right w:val="nil"/>
            </w:tcBorders>
            <w:shd w:val="clear" w:color="auto" w:fill="FFFFFF"/>
            <w:vAlign w:val="center"/>
          </w:tcPr>
          <w:p w14:paraId="39B525B2">
            <w:pPr>
              <w:autoSpaceDE w:val="0"/>
              <w:autoSpaceDN w:val="0"/>
              <w:adjustRightInd w:val="0"/>
              <w:spacing w:before="60" w:after="60" w:line="240" w:lineRule="auto"/>
              <w:ind w:firstLine="0" w:firstLineChars="0"/>
              <w:jc w:val="center"/>
              <w:rPr>
                <w:rFonts w:eastAsiaTheme="minorEastAsia"/>
                <w:color w:val="000000"/>
                <w:kern w:val="0"/>
                <w:sz w:val="22"/>
                <w:szCs w:val="22"/>
              </w:rPr>
            </w:pPr>
          </w:p>
        </w:tc>
        <w:tc>
          <w:tcPr>
            <w:tcW w:w="589" w:type="pct"/>
            <w:tcBorders>
              <w:top w:val="nil"/>
              <w:left w:val="nil"/>
              <w:bottom w:val="single" w:color="auto" w:sz="12" w:space="0"/>
              <w:right w:val="nil"/>
            </w:tcBorders>
            <w:shd w:val="clear" w:color="auto" w:fill="FFFFFF"/>
            <w:vAlign w:val="center"/>
          </w:tcPr>
          <w:p w14:paraId="0C37E8D2">
            <w:pPr>
              <w:autoSpaceDE w:val="0"/>
              <w:autoSpaceDN w:val="0"/>
              <w:adjustRightInd w:val="0"/>
              <w:spacing w:before="60" w:after="60" w:line="240" w:lineRule="auto"/>
              <w:ind w:firstLine="0" w:firstLineChars="0"/>
              <w:jc w:val="center"/>
              <w:rPr>
                <w:rFonts w:eastAsiaTheme="minorEastAsia"/>
                <w:color w:val="000000"/>
                <w:kern w:val="0"/>
                <w:sz w:val="22"/>
                <w:szCs w:val="22"/>
              </w:rPr>
            </w:pPr>
          </w:p>
        </w:tc>
        <w:tc>
          <w:tcPr>
            <w:tcW w:w="553" w:type="pct"/>
            <w:tcBorders>
              <w:top w:val="nil"/>
              <w:left w:val="nil"/>
              <w:bottom w:val="single" w:color="auto" w:sz="12" w:space="0"/>
              <w:right w:val="nil"/>
            </w:tcBorders>
            <w:shd w:val="clear" w:color="auto" w:fill="FFFFFF"/>
            <w:vAlign w:val="center"/>
          </w:tcPr>
          <w:p w14:paraId="06F700B7">
            <w:pPr>
              <w:autoSpaceDE w:val="0"/>
              <w:autoSpaceDN w:val="0"/>
              <w:adjustRightInd w:val="0"/>
              <w:spacing w:before="60" w:after="60" w:line="240" w:lineRule="auto"/>
              <w:ind w:firstLine="0" w:firstLineChars="0"/>
              <w:jc w:val="center"/>
              <w:rPr>
                <w:rFonts w:eastAsiaTheme="minorEastAsia"/>
                <w:color w:val="000000"/>
                <w:kern w:val="0"/>
                <w:sz w:val="22"/>
                <w:szCs w:val="22"/>
              </w:rPr>
            </w:pPr>
          </w:p>
        </w:tc>
      </w:tr>
    </w:tbl>
    <w:p w14:paraId="0FBA4391">
      <w:pPr>
        <w:rPr>
          <w:szCs w:val="24"/>
        </w:rPr>
      </w:pPr>
      <w:r>
        <w:rPr>
          <w:rFonts w:hint="eastAsia"/>
          <w:szCs w:val="24"/>
        </w:rPr>
        <w:t>由表4-3可以看出，第一个和第二个公共因子的累积方差已经达到</w:t>
      </w:r>
      <w:r>
        <w:rPr>
          <w:szCs w:val="24"/>
        </w:rPr>
        <w:t>81.143%</w:t>
      </w:r>
      <w:r>
        <w:rPr>
          <w:rFonts w:hint="eastAsia"/>
          <w:szCs w:val="24"/>
        </w:rPr>
        <w:t>&gt;</w:t>
      </w:r>
      <w:r>
        <w:rPr>
          <w:szCs w:val="24"/>
        </w:rPr>
        <w:t>80%</w:t>
      </w:r>
      <w:r>
        <w:rPr>
          <w:rFonts w:hint="eastAsia"/>
          <w:szCs w:val="24"/>
        </w:rPr>
        <w:t>，特征值也大于</w:t>
      </w:r>
      <w:r>
        <w:rPr>
          <w:szCs w:val="24"/>
        </w:rPr>
        <w:t>1</w:t>
      </w:r>
      <w:r>
        <w:rPr>
          <w:rFonts w:hint="eastAsia"/>
          <w:szCs w:val="24"/>
        </w:rPr>
        <w:t>，因此，通过提取这两个公共因子，便能够较为有效地解释原始变量中所包含的信息。</w:t>
      </w:r>
    </w:p>
    <w:p w14:paraId="2B9E7E45">
      <w:pPr>
        <w:pStyle w:val="5"/>
        <w:spacing w:before="240" w:after="120" w:line="240" w:lineRule="auto"/>
        <w:ind w:firstLine="0" w:firstLineChars="0"/>
        <w:jc w:val="center"/>
        <w:rPr>
          <w:rFonts w:ascii="SimHei" w:hAnsi="SimHei" w:cs="Times New Roman"/>
          <w:sz w:val="22"/>
          <w:szCs w:val="22"/>
        </w:rPr>
      </w:pPr>
      <w:r>
        <w:rPr>
          <w:rFonts w:ascii="SimHei" w:hAnsi="SimHei" w:cs="Times New Roman"/>
          <w:sz w:val="22"/>
          <w:szCs w:val="22"/>
        </w:rPr>
        <w:t xml:space="preserve">表 </w:t>
      </w:r>
      <w:r>
        <w:rPr>
          <w:rFonts w:cs="Times New Roman"/>
          <w:sz w:val="22"/>
          <w:szCs w:val="22"/>
        </w:rPr>
        <w:t>4-4</w:t>
      </w:r>
      <w:r>
        <w:rPr>
          <w:rFonts w:ascii="SimHei" w:hAnsi="SimHei" w:cs="Times New Roman"/>
          <w:sz w:val="22"/>
          <w:szCs w:val="22"/>
        </w:rPr>
        <w:t xml:space="preserve"> </w:t>
      </w:r>
      <w:r>
        <w:rPr>
          <w:rFonts w:hint="eastAsia" w:ascii="SimHei" w:hAnsi="SimHei" w:cs="Times New Roman"/>
          <w:sz w:val="22"/>
          <w:szCs w:val="22"/>
        </w:rPr>
        <w:t xml:space="preserve"> </w:t>
      </w:r>
      <w:r>
        <w:rPr>
          <w:rFonts w:ascii="SimHei" w:hAnsi="SimHei" w:cs="Times New Roman"/>
          <w:sz w:val="22"/>
          <w:szCs w:val="22"/>
        </w:rPr>
        <w:t>旋转后因子载荷系数表格</w:t>
      </w:r>
    </w:p>
    <w:tbl>
      <w:tblPr>
        <w:tblStyle w:val="18"/>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823"/>
        <w:gridCol w:w="1766"/>
        <w:gridCol w:w="1765"/>
      </w:tblGrid>
      <w:tr w14:paraId="7B9678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blHeader/>
          <w:jc w:val="center"/>
        </w:trPr>
        <w:tc>
          <w:tcPr>
            <w:tcW w:w="3112" w:type="pct"/>
            <w:tcBorders>
              <w:top w:val="single" w:color="auto" w:sz="12" w:space="0"/>
              <w:left w:val="nil"/>
              <w:bottom w:val="single" w:color="auto" w:sz="8" w:space="0"/>
              <w:right w:val="nil"/>
            </w:tcBorders>
            <w:shd w:val="clear" w:color="auto" w:fill="FFFFFF"/>
            <w:vAlign w:val="center"/>
          </w:tcPr>
          <w:p w14:paraId="3981D4DF">
            <w:pPr>
              <w:autoSpaceDE w:val="0"/>
              <w:autoSpaceDN w:val="0"/>
              <w:adjustRightInd w:val="0"/>
              <w:spacing w:before="60" w:after="60" w:line="240" w:lineRule="auto"/>
              <w:ind w:firstLine="0" w:firstLineChars="0"/>
              <w:jc w:val="center"/>
              <w:rPr>
                <w:color w:val="000000"/>
                <w:kern w:val="0"/>
                <w:sz w:val="22"/>
                <w:szCs w:val="22"/>
              </w:rPr>
            </w:pPr>
            <w:r>
              <w:rPr>
                <w:rFonts w:hint="eastAsia"/>
                <w:color w:val="000000"/>
                <w:kern w:val="0"/>
                <w:sz w:val="22"/>
                <w:szCs w:val="22"/>
              </w:rPr>
              <w:t>名称</w:t>
            </w:r>
          </w:p>
        </w:tc>
        <w:tc>
          <w:tcPr>
            <w:tcW w:w="944" w:type="pct"/>
            <w:tcBorders>
              <w:top w:val="single" w:color="auto" w:sz="12" w:space="0"/>
              <w:left w:val="nil"/>
              <w:bottom w:val="single" w:color="auto" w:sz="8" w:space="0"/>
              <w:right w:val="nil"/>
            </w:tcBorders>
            <w:shd w:val="clear" w:color="auto" w:fill="FFFFFF"/>
            <w:vAlign w:val="center"/>
          </w:tcPr>
          <w:p w14:paraId="62B77C21">
            <w:pPr>
              <w:autoSpaceDE w:val="0"/>
              <w:autoSpaceDN w:val="0"/>
              <w:adjustRightInd w:val="0"/>
              <w:spacing w:before="60" w:after="60" w:line="240" w:lineRule="auto"/>
              <w:ind w:firstLine="0" w:firstLineChars="0"/>
              <w:jc w:val="center"/>
              <w:rPr>
                <w:color w:val="000000"/>
                <w:kern w:val="0"/>
                <w:sz w:val="22"/>
                <w:szCs w:val="22"/>
              </w:rPr>
            </w:pPr>
            <w:r>
              <w:rPr>
                <w:rFonts w:hint="eastAsia"/>
                <w:color w:val="000000"/>
                <w:kern w:val="0"/>
                <w:sz w:val="22"/>
                <w:szCs w:val="22"/>
              </w:rPr>
              <w:t>成分1</w:t>
            </w:r>
          </w:p>
        </w:tc>
        <w:tc>
          <w:tcPr>
            <w:tcW w:w="943" w:type="pct"/>
            <w:tcBorders>
              <w:top w:val="single" w:color="auto" w:sz="12" w:space="0"/>
              <w:left w:val="nil"/>
              <w:bottom w:val="single" w:color="auto" w:sz="8" w:space="0"/>
              <w:right w:val="nil"/>
            </w:tcBorders>
            <w:shd w:val="clear" w:color="auto" w:fill="FFFFFF"/>
            <w:vAlign w:val="center"/>
          </w:tcPr>
          <w:p w14:paraId="3E197245">
            <w:pPr>
              <w:autoSpaceDE w:val="0"/>
              <w:autoSpaceDN w:val="0"/>
              <w:adjustRightInd w:val="0"/>
              <w:spacing w:before="60" w:after="60" w:line="240" w:lineRule="auto"/>
              <w:ind w:firstLine="0" w:firstLineChars="0"/>
              <w:jc w:val="center"/>
              <w:rPr>
                <w:color w:val="000000"/>
                <w:kern w:val="0"/>
                <w:sz w:val="22"/>
                <w:szCs w:val="22"/>
              </w:rPr>
            </w:pPr>
            <w:r>
              <w:rPr>
                <w:rFonts w:hint="eastAsia"/>
                <w:color w:val="000000"/>
                <w:kern w:val="0"/>
                <w:sz w:val="22"/>
                <w:szCs w:val="22"/>
              </w:rPr>
              <w:t>成分2</w:t>
            </w:r>
          </w:p>
        </w:tc>
      </w:tr>
      <w:tr w14:paraId="0DE39B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blHeader/>
          <w:jc w:val="center"/>
        </w:trPr>
        <w:tc>
          <w:tcPr>
            <w:tcW w:w="3112" w:type="pct"/>
            <w:tcBorders>
              <w:top w:val="single" w:color="auto" w:sz="8" w:space="0"/>
              <w:left w:val="nil"/>
              <w:bottom w:val="nil"/>
              <w:right w:val="nil"/>
            </w:tcBorders>
            <w:shd w:val="clear" w:color="auto" w:fill="FFFFFF"/>
            <w:vAlign w:val="center"/>
          </w:tcPr>
          <w:p w14:paraId="77F6D6E8">
            <w:pPr>
              <w:autoSpaceDE w:val="0"/>
              <w:autoSpaceDN w:val="0"/>
              <w:adjustRightInd w:val="0"/>
              <w:spacing w:before="60" w:after="60" w:line="240" w:lineRule="auto"/>
              <w:ind w:firstLine="0" w:firstLineChars="0"/>
              <w:jc w:val="center"/>
              <w:rPr>
                <w:color w:val="000000"/>
                <w:kern w:val="0"/>
                <w:sz w:val="22"/>
                <w:szCs w:val="22"/>
              </w:rPr>
            </w:pPr>
            <w:r>
              <w:rPr>
                <w:rFonts w:hint="eastAsia"/>
                <w:color w:val="000000"/>
                <w:kern w:val="0"/>
                <w:sz w:val="22"/>
                <w:szCs w:val="22"/>
              </w:rPr>
              <w:t>货物进出口总额</w:t>
            </w:r>
          </w:p>
        </w:tc>
        <w:tc>
          <w:tcPr>
            <w:tcW w:w="944" w:type="pct"/>
            <w:tcBorders>
              <w:top w:val="single" w:color="auto" w:sz="8" w:space="0"/>
              <w:left w:val="nil"/>
              <w:bottom w:val="nil"/>
              <w:right w:val="nil"/>
            </w:tcBorders>
            <w:shd w:val="clear" w:color="auto" w:fill="FFFFFF"/>
            <w:vAlign w:val="center"/>
          </w:tcPr>
          <w:p w14:paraId="0B72303D">
            <w:pPr>
              <w:autoSpaceDE w:val="0"/>
              <w:autoSpaceDN w:val="0"/>
              <w:adjustRightInd w:val="0"/>
              <w:spacing w:before="60" w:after="60" w:line="240" w:lineRule="auto"/>
              <w:ind w:firstLine="0" w:firstLineChars="0"/>
              <w:jc w:val="center"/>
              <w:rPr>
                <w:color w:val="000000"/>
                <w:kern w:val="0"/>
                <w:sz w:val="22"/>
                <w:szCs w:val="22"/>
              </w:rPr>
            </w:pPr>
            <w:r>
              <w:rPr>
                <w:color w:val="000000"/>
                <w:kern w:val="0"/>
                <w:sz w:val="22"/>
                <w:szCs w:val="22"/>
              </w:rPr>
              <w:t>0.883</w:t>
            </w:r>
          </w:p>
        </w:tc>
        <w:tc>
          <w:tcPr>
            <w:tcW w:w="943" w:type="pct"/>
            <w:tcBorders>
              <w:top w:val="single" w:color="auto" w:sz="8" w:space="0"/>
              <w:left w:val="nil"/>
              <w:bottom w:val="nil"/>
              <w:right w:val="nil"/>
            </w:tcBorders>
            <w:shd w:val="clear" w:color="auto" w:fill="FFFFFF"/>
            <w:vAlign w:val="center"/>
          </w:tcPr>
          <w:p w14:paraId="638325C2">
            <w:pPr>
              <w:autoSpaceDE w:val="0"/>
              <w:autoSpaceDN w:val="0"/>
              <w:adjustRightInd w:val="0"/>
              <w:spacing w:before="60" w:after="60" w:line="240" w:lineRule="auto"/>
              <w:ind w:firstLine="0" w:firstLineChars="0"/>
              <w:jc w:val="center"/>
              <w:rPr>
                <w:color w:val="000000"/>
                <w:kern w:val="0"/>
                <w:sz w:val="22"/>
                <w:szCs w:val="22"/>
              </w:rPr>
            </w:pPr>
            <w:r>
              <w:rPr>
                <w:color w:val="000000"/>
                <w:kern w:val="0"/>
                <w:sz w:val="22"/>
                <w:szCs w:val="22"/>
              </w:rPr>
              <w:t>0.352</w:t>
            </w:r>
          </w:p>
        </w:tc>
      </w:tr>
      <w:tr w14:paraId="3799FC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blHeader/>
          <w:jc w:val="center"/>
        </w:trPr>
        <w:tc>
          <w:tcPr>
            <w:tcW w:w="3112" w:type="pct"/>
            <w:tcBorders>
              <w:top w:val="nil"/>
              <w:left w:val="nil"/>
              <w:bottom w:val="nil"/>
              <w:right w:val="nil"/>
            </w:tcBorders>
            <w:shd w:val="clear" w:color="auto" w:fill="FFFFFF"/>
            <w:vAlign w:val="center"/>
          </w:tcPr>
          <w:p w14:paraId="72A73BBF">
            <w:pPr>
              <w:autoSpaceDE w:val="0"/>
              <w:autoSpaceDN w:val="0"/>
              <w:adjustRightInd w:val="0"/>
              <w:spacing w:before="60" w:after="60" w:line="240" w:lineRule="auto"/>
              <w:ind w:firstLine="0" w:firstLineChars="0"/>
              <w:jc w:val="center"/>
              <w:rPr>
                <w:color w:val="000000"/>
                <w:kern w:val="0"/>
                <w:sz w:val="22"/>
                <w:szCs w:val="22"/>
              </w:rPr>
            </w:pPr>
            <w:r>
              <w:rPr>
                <w:rFonts w:hint="eastAsia"/>
                <w:color w:val="000000"/>
                <w:kern w:val="0"/>
                <w:sz w:val="22"/>
                <w:szCs w:val="22"/>
              </w:rPr>
              <w:t>对外承包工程实际完成营业额</w:t>
            </w:r>
          </w:p>
        </w:tc>
        <w:tc>
          <w:tcPr>
            <w:tcW w:w="944" w:type="pct"/>
            <w:tcBorders>
              <w:top w:val="nil"/>
              <w:left w:val="nil"/>
              <w:bottom w:val="nil"/>
              <w:right w:val="nil"/>
            </w:tcBorders>
            <w:shd w:val="clear" w:color="auto" w:fill="FFFFFF"/>
            <w:vAlign w:val="center"/>
          </w:tcPr>
          <w:p w14:paraId="1D4D02FC">
            <w:pPr>
              <w:autoSpaceDE w:val="0"/>
              <w:autoSpaceDN w:val="0"/>
              <w:adjustRightInd w:val="0"/>
              <w:spacing w:before="60" w:after="60" w:line="240" w:lineRule="auto"/>
              <w:ind w:firstLine="0" w:firstLineChars="0"/>
              <w:jc w:val="center"/>
              <w:rPr>
                <w:color w:val="000000"/>
                <w:kern w:val="0"/>
                <w:sz w:val="22"/>
                <w:szCs w:val="22"/>
              </w:rPr>
            </w:pPr>
            <w:r>
              <w:rPr>
                <w:color w:val="000000"/>
                <w:kern w:val="0"/>
                <w:sz w:val="22"/>
                <w:szCs w:val="22"/>
              </w:rPr>
              <w:t>0.910</w:t>
            </w:r>
          </w:p>
        </w:tc>
        <w:tc>
          <w:tcPr>
            <w:tcW w:w="943" w:type="pct"/>
            <w:tcBorders>
              <w:top w:val="nil"/>
              <w:left w:val="nil"/>
              <w:bottom w:val="nil"/>
              <w:right w:val="nil"/>
            </w:tcBorders>
            <w:shd w:val="clear" w:color="auto" w:fill="FFFFFF"/>
            <w:vAlign w:val="center"/>
          </w:tcPr>
          <w:p w14:paraId="2054FF11">
            <w:pPr>
              <w:autoSpaceDE w:val="0"/>
              <w:autoSpaceDN w:val="0"/>
              <w:adjustRightInd w:val="0"/>
              <w:spacing w:before="60" w:after="60" w:line="240" w:lineRule="auto"/>
              <w:ind w:firstLine="0" w:firstLineChars="0"/>
              <w:jc w:val="center"/>
              <w:rPr>
                <w:color w:val="000000"/>
                <w:kern w:val="0"/>
                <w:sz w:val="22"/>
                <w:szCs w:val="22"/>
              </w:rPr>
            </w:pPr>
            <w:r>
              <w:rPr>
                <w:color w:val="000000"/>
                <w:kern w:val="0"/>
                <w:sz w:val="22"/>
                <w:szCs w:val="22"/>
              </w:rPr>
              <w:t>0.054</w:t>
            </w:r>
          </w:p>
        </w:tc>
      </w:tr>
      <w:tr w14:paraId="1D25A3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blHeader/>
          <w:jc w:val="center"/>
        </w:trPr>
        <w:tc>
          <w:tcPr>
            <w:tcW w:w="3112" w:type="pct"/>
            <w:tcBorders>
              <w:top w:val="nil"/>
              <w:left w:val="nil"/>
              <w:bottom w:val="nil"/>
              <w:right w:val="nil"/>
            </w:tcBorders>
            <w:shd w:val="clear" w:color="auto" w:fill="FFFFFF"/>
            <w:vAlign w:val="center"/>
          </w:tcPr>
          <w:p w14:paraId="398190D4">
            <w:pPr>
              <w:autoSpaceDE w:val="0"/>
              <w:autoSpaceDN w:val="0"/>
              <w:adjustRightInd w:val="0"/>
              <w:spacing w:before="60" w:after="60" w:line="240" w:lineRule="auto"/>
              <w:ind w:firstLine="0" w:firstLineChars="0"/>
              <w:jc w:val="center"/>
              <w:rPr>
                <w:color w:val="000000"/>
                <w:kern w:val="0"/>
                <w:sz w:val="22"/>
                <w:szCs w:val="22"/>
              </w:rPr>
            </w:pPr>
            <w:r>
              <w:rPr>
                <w:rFonts w:hint="eastAsia"/>
                <w:color w:val="000000"/>
                <w:kern w:val="0"/>
                <w:sz w:val="22"/>
                <w:szCs w:val="22"/>
              </w:rPr>
              <w:t>外商投资企业货物进出口总额</w:t>
            </w:r>
          </w:p>
        </w:tc>
        <w:tc>
          <w:tcPr>
            <w:tcW w:w="944" w:type="pct"/>
            <w:tcBorders>
              <w:top w:val="nil"/>
              <w:left w:val="nil"/>
              <w:bottom w:val="nil"/>
              <w:right w:val="nil"/>
            </w:tcBorders>
            <w:shd w:val="clear" w:color="auto" w:fill="FFFFFF"/>
            <w:vAlign w:val="center"/>
          </w:tcPr>
          <w:p w14:paraId="2CAE8C65">
            <w:pPr>
              <w:autoSpaceDE w:val="0"/>
              <w:autoSpaceDN w:val="0"/>
              <w:adjustRightInd w:val="0"/>
              <w:spacing w:before="60" w:after="60" w:line="240" w:lineRule="auto"/>
              <w:ind w:firstLine="0" w:firstLineChars="0"/>
              <w:jc w:val="center"/>
              <w:rPr>
                <w:color w:val="000000"/>
                <w:kern w:val="0"/>
                <w:sz w:val="22"/>
                <w:szCs w:val="22"/>
              </w:rPr>
            </w:pPr>
            <w:r>
              <w:rPr>
                <w:color w:val="000000"/>
                <w:kern w:val="0"/>
                <w:sz w:val="22"/>
                <w:szCs w:val="22"/>
              </w:rPr>
              <w:t>0.915</w:t>
            </w:r>
          </w:p>
        </w:tc>
        <w:tc>
          <w:tcPr>
            <w:tcW w:w="943" w:type="pct"/>
            <w:tcBorders>
              <w:top w:val="nil"/>
              <w:left w:val="nil"/>
              <w:bottom w:val="nil"/>
              <w:right w:val="nil"/>
            </w:tcBorders>
            <w:shd w:val="clear" w:color="auto" w:fill="FFFFFF"/>
            <w:vAlign w:val="center"/>
          </w:tcPr>
          <w:p w14:paraId="0BEA5C3D">
            <w:pPr>
              <w:autoSpaceDE w:val="0"/>
              <w:autoSpaceDN w:val="0"/>
              <w:adjustRightInd w:val="0"/>
              <w:spacing w:before="60" w:after="60" w:line="240" w:lineRule="auto"/>
              <w:ind w:firstLine="0" w:firstLineChars="0"/>
              <w:jc w:val="center"/>
              <w:rPr>
                <w:color w:val="000000"/>
                <w:kern w:val="0"/>
                <w:sz w:val="22"/>
                <w:szCs w:val="22"/>
              </w:rPr>
            </w:pPr>
            <w:r>
              <w:rPr>
                <w:color w:val="000000"/>
                <w:kern w:val="0"/>
                <w:sz w:val="22"/>
                <w:szCs w:val="22"/>
              </w:rPr>
              <w:t>-0.031</w:t>
            </w:r>
          </w:p>
        </w:tc>
      </w:tr>
      <w:tr w14:paraId="1BB094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blHeader/>
          <w:jc w:val="center"/>
        </w:trPr>
        <w:tc>
          <w:tcPr>
            <w:tcW w:w="3112" w:type="pct"/>
            <w:tcBorders>
              <w:top w:val="nil"/>
              <w:left w:val="nil"/>
              <w:bottom w:val="nil"/>
              <w:right w:val="nil"/>
            </w:tcBorders>
            <w:shd w:val="clear" w:color="auto" w:fill="FFFFFF"/>
            <w:vAlign w:val="center"/>
          </w:tcPr>
          <w:p w14:paraId="4777F25D">
            <w:pPr>
              <w:autoSpaceDE w:val="0"/>
              <w:autoSpaceDN w:val="0"/>
              <w:adjustRightInd w:val="0"/>
              <w:spacing w:before="60" w:after="60" w:line="240" w:lineRule="auto"/>
              <w:ind w:firstLine="0" w:firstLineChars="0"/>
              <w:jc w:val="center"/>
              <w:rPr>
                <w:color w:val="000000"/>
                <w:kern w:val="0"/>
                <w:sz w:val="22"/>
                <w:szCs w:val="22"/>
              </w:rPr>
            </w:pPr>
            <w:r>
              <w:rPr>
                <w:rFonts w:hint="eastAsia"/>
                <w:color w:val="000000"/>
                <w:kern w:val="0"/>
                <w:sz w:val="22"/>
                <w:szCs w:val="22"/>
              </w:rPr>
              <w:t>外商投资企业注册登记户</w:t>
            </w:r>
          </w:p>
        </w:tc>
        <w:tc>
          <w:tcPr>
            <w:tcW w:w="944" w:type="pct"/>
            <w:tcBorders>
              <w:top w:val="nil"/>
              <w:left w:val="nil"/>
              <w:bottom w:val="nil"/>
              <w:right w:val="nil"/>
            </w:tcBorders>
            <w:shd w:val="clear" w:color="auto" w:fill="FFFFFF"/>
            <w:vAlign w:val="center"/>
          </w:tcPr>
          <w:p w14:paraId="7C469AD6">
            <w:pPr>
              <w:autoSpaceDE w:val="0"/>
              <w:autoSpaceDN w:val="0"/>
              <w:adjustRightInd w:val="0"/>
              <w:spacing w:before="60" w:after="60" w:line="240" w:lineRule="auto"/>
              <w:ind w:firstLine="0" w:firstLineChars="0"/>
              <w:jc w:val="center"/>
              <w:rPr>
                <w:color w:val="000000"/>
                <w:kern w:val="0"/>
                <w:sz w:val="22"/>
                <w:szCs w:val="22"/>
              </w:rPr>
            </w:pPr>
            <w:r>
              <w:rPr>
                <w:color w:val="000000"/>
                <w:kern w:val="0"/>
                <w:sz w:val="22"/>
                <w:szCs w:val="22"/>
              </w:rPr>
              <w:t>0.951</w:t>
            </w:r>
          </w:p>
        </w:tc>
        <w:tc>
          <w:tcPr>
            <w:tcW w:w="943" w:type="pct"/>
            <w:tcBorders>
              <w:top w:val="nil"/>
              <w:left w:val="nil"/>
              <w:bottom w:val="nil"/>
              <w:right w:val="nil"/>
            </w:tcBorders>
            <w:shd w:val="clear" w:color="auto" w:fill="FFFFFF"/>
            <w:vAlign w:val="center"/>
          </w:tcPr>
          <w:p w14:paraId="052B8868">
            <w:pPr>
              <w:autoSpaceDE w:val="0"/>
              <w:autoSpaceDN w:val="0"/>
              <w:adjustRightInd w:val="0"/>
              <w:spacing w:before="60" w:after="60" w:line="240" w:lineRule="auto"/>
              <w:ind w:firstLine="0" w:firstLineChars="0"/>
              <w:jc w:val="center"/>
              <w:rPr>
                <w:color w:val="000000"/>
                <w:kern w:val="0"/>
                <w:sz w:val="22"/>
                <w:szCs w:val="22"/>
              </w:rPr>
            </w:pPr>
            <w:r>
              <w:rPr>
                <w:color w:val="000000"/>
                <w:kern w:val="0"/>
                <w:sz w:val="22"/>
                <w:szCs w:val="22"/>
              </w:rPr>
              <w:t>0.211</w:t>
            </w:r>
          </w:p>
        </w:tc>
      </w:tr>
      <w:tr w14:paraId="68844F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blHeader/>
          <w:jc w:val="center"/>
        </w:trPr>
        <w:tc>
          <w:tcPr>
            <w:tcW w:w="3112" w:type="pct"/>
            <w:tcBorders>
              <w:top w:val="nil"/>
              <w:left w:val="nil"/>
              <w:bottom w:val="nil"/>
              <w:right w:val="nil"/>
            </w:tcBorders>
            <w:shd w:val="clear" w:color="auto" w:fill="FFFFFF"/>
            <w:vAlign w:val="center"/>
          </w:tcPr>
          <w:p w14:paraId="59EB260D">
            <w:pPr>
              <w:autoSpaceDE w:val="0"/>
              <w:autoSpaceDN w:val="0"/>
              <w:adjustRightInd w:val="0"/>
              <w:spacing w:before="60" w:after="60" w:line="240" w:lineRule="auto"/>
              <w:ind w:firstLine="0" w:firstLineChars="0"/>
              <w:jc w:val="center"/>
              <w:rPr>
                <w:color w:val="000000"/>
                <w:kern w:val="0"/>
                <w:sz w:val="22"/>
                <w:szCs w:val="22"/>
              </w:rPr>
            </w:pPr>
            <w:r>
              <w:rPr>
                <w:rFonts w:hint="eastAsia"/>
                <w:color w:val="000000"/>
                <w:kern w:val="0"/>
                <w:sz w:val="22"/>
                <w:szCs w:val="22"/>
              </w:rPr>
              <w:t>对外劳务合作年末在外人次</w:t>
            </w:r>
          </w:p>
        </w:tc>
        <w:tc>
          <w:tcPr>
            <w:tcW w:w="944" w:type="pct"/>
            <w:tcBorders>
              <w:top w:val="nil"/>
              <w:left w:val="nil"/>
              <w:bottom w:val="nil"/>
              <w:right w:val="nil"/>
            </w:tcBorders>
            <w:shd w:val="clear" w:color="auto" w:fill="FFFFFF"/>
            <w:vAlign w:val="center"/>
          </w:tcPr>
          <w:p w14:paraId="5D5B9F75">
            <w:pPr>
              <w:autoSpaceDE w:val="0"/>
              <w:autoSpaceDN w:val="0"/>
              <w:adjustRightInd w:val="0"/>
              <w:spacing w:before="60" w:after="60" w:line="240" w:lineRule="auto"/>
              <w:ind w:firstLine="0" w:firstLineChars="0"/>
              <w:jc w:val="center"/>
              <w:rPr>
                <w:color w:val="000000"/>
                <w:kern w:val="0"/>
                <w:sz w:val="22"/>
                <w:szCs w:val="22"/>
              </w:rPr>
            </w:pPr>
            <w:r>
              <w:rPr>
                <w:color w:val="000000"/>
                <w:kern w:val="0"/>
                <w:sz w:val="22"/>
                <w:szCs w:val="22"/>
              </w:rPr>
              <w:t>0.259</w:t>
            </w:r>
          </w:p>
        </w:tc>
        <w:tc>
          <w:tcPr>
            <w:tcW w:w="943" w:type="pct"/>
            <w:tcBorders>
              <w:top w:val="nil"/>
              <w:left w:val="nil"/>
              <w:bottom w:val="nil"/>
              <w:right w:val="nil"/>
            </w:tcBorders>
            <w:shd w:val="clear" w:color="auto" w:fill="FFFFFF"/>
            <w:vAlign w:val="center"/>
          </w:tcPr>
          <w:p w14:paraId="757AE3E1">
            <w:pPr>
              <w:autoSpaceDE w:val="0"/>
              <w:autoSpaceDN w:val="0"/>
              <w:adjustRightInd w:val="0"/>
              <w:spacing w:before="60" w:after="60" w:line="240" w:lineRule="auto"/>
              <w:ind w:firstLine="0" w:firstLineChars="0"/>
              <w:jc w:val="center"/>
              <w:rPr>
                <w:color w:val="000000"/>
                <w:kern w:val="0"/>
                <w:sz w:val="22"/>
                <w:szCs w:val="22"/>
              </w:rPr>
            </w:pPr>
            <w:r>
              <w:rPr>
                <w:color w:val="000000"/>
                <w:kern w:val="0"/>
                <w:sz w:val="22"/>
                <w:szCs w:val="22"/>
              </w:rPr>
              <w:t>0.716</w:t>
            </w:r>
          </w:p>
        </w:tc>
      </w:tr>
      <w:tr w14:paraId="31CA29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blHeader/>
          <w:jc w:val="center"/>
        </w:trPr>
        <w:tc>
          <w:tcPr>
            <w:tcW w:w="3112" w:type="pct"/>
            <w:tcBorders>
              <w:top w:val="nil"/>
              <w:left w:val="nil"/>
              <w:bottom w:val="single" w:color="auto" w:sz="12" w:space="0"/>
              <w:right w:val="nil"/>
            </w:tcBorders>
            <w:shd w:val="clear" w:color="auto" w:fill="FFFFFF"/>
            <w:vAlign w:val="center"/>
          </w:tcPr>
          <w:p w14:paraId="2BC724E1">
            <w:pPr>
              <w:autoSpaceDE w:val="0"/>
              <w:autoSpaceDN w:val="0"/>
              <w:adjustRightInd w:val="0"/>
              <w:spacing w:before="60" w:after="60" w:line="240" w:lineRule="auto"/>
              <w:ind w:firstLine="0" w:firstLineChars="0"/>
              <w:jc w:val="center"/>
              <w:rPr>
                <w:color w:val="000000"/>
                <w:kern w:val="0"/>
                <w:sz w:val="22"/>
                <w:szCs w:val="22"/>
              </w:rPr>
            </w:pPr>
            <w:r>
              <w:rPr>
                <w:rFonts w:hint="eastAsia"/>
                <w:color w:val="000000"/>
                <w:kern w:val="0"/>
                <w:sz w:val="22"/>
                <w:szCs w:val="22"/>
              </w:rPr>
              <w:t>境内贸易增值率</w:t>
            </w:r>
          </w:p>
        </w:tc>
        <w:tc>
          <w:tcPr>
            <w:tcW w:w="944" w:type="pct"/>
            <w:tcBorders>
              <w:top w:val="nil"/>
              <w:left w:val="nil"/>
              <w:bottom w:val="single" w:color="auto" w:sz="12" w:space="0"/>
              <w:right w:val="nil"/>
            </w:tcBorders>
            <w:shd w:val="clear" w:color="auto" w:fill="FFFFFF"/>
            <w:vAlign w:val="center"/>
          </w:tcPr>
          <w:p w14:paraId="3618D362">
            <w:pPr>
              <w:autoSpaceDE w:val="0"/>
              <w:autoSpaceDN w:val="0"/>
              <w:adjustRightInd w:val="0"/>
              <w:spacing w:before="60" w:after="60" w:line="240" w:lineRule="auto"/>
              <w:ind w:firstLine="0" w:firstLineChars="0"/>
              <w:jc w:val="center"/>
              <w:rPr>
                <w:color w:val="000000"/>
                <w:kern w:val="0"/>
                <w:sz w:val="22"/>
                <w:szCs w:val="22"/>
              </w:rPr>
            </w:pPr>
            <w:r>
              <w:rPr>
                <w:color w:val="000000"/>
                <w:kern w:val="0"/>
                <w:sz w:val="22"/>
                <w:szCs w:val="22"/>
              </w:rPr>
              <w:t>-0.035</w:t>
            </w:r>
          </w:p>
        </w:tc>
        <w:tc>
          <w:tcPr>
            <w:tcW w:w="943" w:type="pct"/>
            <w:tcBorders>
              <w:top w:val="nil"/>
              <w:left w:val="nil"/>
              <w:bottom w:val="single" w:color="auto" w:sz="12" w:space="0"/>
              <w:right w:val="nil"/>
            </w:tcBorders>
            <w:shd w:val="clear" w:color="auto" w:fill="FFFFFF"/>
            <w:vAlign w:val="center"/>
          </w:tcPr>
          <w:p w14:paraId="258637DB">
            <w:pPr>
              <w:autoSpaceDE w:val="0"/>
              <w:autoSpaceDN w:val="0"/>
              <w:adjustRightInd w:val="0"/>
              <w:spacing w:before="60" w:after="60" w:line="240" w:lineRule="auto"/>
              <w:ind w:firstLine="0" w:firstLineChars="0"/>
              <w:jc w:val="center"/>
              <w:rPr>
                <w:color w:val="000000"/>
                <w:kern w:val="0"/>
                <w:sz w:val="22"/>
                <w:szCs w:val="22"/>
              </w:rPr>
            </w:pPr>
            <w:r>
              <w:rPr>
                <w:color w:val="000000"/>
                <w:kern w:val="0"/>
                <w:sz w:val="22"/>
                <w:szCs w:val="22"/>
              </w:rPr>
              <w:t>0.876</w:t>
            </w:r>
          </w:p>
        </w:tc>
      </w:tr>
    </w:tbl>
    <w:p w14:paraId="1FFE6BF3">
      <w:pPr>
        <w:rPr>
          <w:szCs w:val="24"/>
        </w:rPr>
      </w:pPr>
      <w:r>
        <w:rPr>
          <w:rFonts w:hint="eastAsia"/>
          <w:szCs w:val="24"/>
        </w:rPr>
        <w:t>由上表4-4可以看出，第一公因子在外商投资企业注册登记户、货物进出口总额、对外承包工程</w:t>
      </w:r>
      <w:r>
        <w:rPr>
          <w:szCs w:val="24"/>
        </w:rPr>
        <w:t>实际完成营业额</w:t>
      </w:r>
      <w:r>
        <w:rPr>
          <w:rFonts w:hint="eastAsia"/>
          <w:szCs w:val="24"/>
        </w:rPr>
        <w:t>、外商投资企业货物进出口总额这四个变量上的得分较高，因此第一公因子可以命名为外贸经济水平因子；第二公因子在对外劳务合作年末在外人次、境内贸易增值率这两个变量上得分较高，因此第二公因子可以命名为外贸综合水平因子。这样就可以用提取的这两个因子来解释原有的五个变量。</w:t>
      </w:r>
    </w:p>
    <w:p w14:paraId="1E84D9C2">
      <w:pPr>
        <w:keepNext/>
        <w:keepLines/>
        <w:pageBreakBefore/>
        <w:spacing w:before="240" w:after="120"/>
        <w:ind w:firstLine="0" w:firstLineChars="0"/>
        <w:jc w:val="left"/>
        <w:outlineLvl w:val="2"/>
        <w:rPr>
          <w:rFonts w:ascii="SimHei" w:hAnsi="SimHei" w:eastAsia="SimHei" w:cs="SimHei"/>
          <w:bCs/>
          <w:sz w:val="26"/>
          <w:szCs w:val="26"/>
        </w:rPr>
      </w:pPr>
      <w:bookmarkStart w:id="45" w:name="_Toc167977346"/>
      <w:bookmarkStart w:id="46" w:name="_Toc167288686"/>
      <w:r>
        <w:rPr>
          <w:rFonts w:hint="eastAsia" w:ascii="SimHei" w:hAnsi="SimHei" w:eastAsia="SimHei" w:cs="SimHei"/>
          <w:bCs/>
          <w:sz w:val="26"/>
          <w:szCs w:val="26"/>
        </w:rPr>
        <w:t>4.2.4  各地级市综合得分及排名</w:t>
      </w:r>
      <w:bookmarkEnd w:id="45"/>
      <w:bookmarkEnd w:id="46"/>
      <w:r>
        <w:rPr>
          <w:rFonts w:hint="eastAsia" w:ascii="SimHei" w:hAnsi="SimHei" w:eastAsia="SimHei" w:cs="SimHei"/>
          <w:bCs/>
          <w:sz w:val="26"/>
          <w:szCs w:val="26"/>
        </w:rPr>
        <w:t xml:space="preserve"> </w:t>
      </w:r>
    </w:p>
    <w:p w14:paraId="0B4B4842">
      <w:pPr>
        <w:rPr>
          <w:szCs w:val="24"/>
        </w:rPr>
      </w:pPr>
      <w:r>
        <w:rPr>
          <w:rFonts w:hint="eastAsia"/>
          <w:szCs w:val="24"/>
        </w:rPr>
        <w:t>根据SPSS得到成分系数矩阵，如下表4-5所示：</w:t>
      </w:r>
    </w:p>
    <w:p w14:paraId="10947690">
      <w:pPr>
        <w:pStyle w:val="5"/>
        <w:spacing w:before="240" w:after="120" w:line="240" w:lineRule="auto"/>
        <w:ind w:firstLine="0" w:firstLineChars="0"/>
        <w:jc w:val="center"/>
        <w:rPr>
          <w:rFonts w:ascii="SimHei" w:hAnsi="SimHei" w:cs="Times New Roman"/>
          <w:sz w:val="22"/>
          <w:szCs w:val="22"/>
        </w:rPr>
      </w:pPr>
      <w:r>
        <w:rPr>
          <w:rFonts w:ascii="SimHei" w:hAnsi="SimHei" w:cs="Times New Roman"/>
          <w:sz w:val="22"/>
          <w:szCs w:val="22"/>
        </w:rPr>
        <w:t xml:space="preserve">表 </w:t>
      </w:r>
      <w:r>
        <w:rPr>
          <w:rFonts w:cs="Times New Roman"/>
          <w:sz w:val="22"/>
          <w:szCs w:val="22"/>
        </w:rPr>
        <w:t>4-5</w:t>
      </w:r>
      <w:r>
        <w:rPr>
          <w:rFonts w:ascii="SimHei" w:hAnsi="SimHei" w:cs="Times New Roman"/>
          <w:sz w:val="22"/>
          <w:szCs w:val="22"/>
        </w:rPr>
        <w:t xml:space="preserve"> </w:t>
      </w:r>
      <w:r>
        <w:rPr>
          <w:rFonts w:hint="eastAsia" w:ascii="SimHei" w:hAnsi="SimHei" w:cs="Times New Roman"/>
          <w:sz w:val="22"/>
          <w:szCs w:val="22"/>
        </w:rPr>
        <w:t xml:space="preserve"> </w:t>
      </w:r>
      <w:r>
        <w:rPr>
          <w:rFonts w:ascii="SimHei" w:hAnsi="SimHei" w:cs="Times New Roman"/>
          <w:sz w:val="22"/>
          <w:szCs w:val="22"/>
        </w:rPr>
        <w:t>成份得分系数矩阵</w:t>
      </w:r>
    </w:p>
    <w:tbl>
      <w:tblPr>
        <w:tblStyle w:val="18"/>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6638"/>
        <w:gridCol w:w="1113"/>
        <w:gridCol w:w="1603"/>
      </w:tblGrid>
      <w:tr w14:paraId="0052D3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blHeader/>
          <w:jc w:val="center"/>
        </w:trPr>
        <w:tc>
          <w:tcPr>
            <w:tcW w:w="3548" w:type="pct"/>
            <w:tcBorders>
              <w:top w:val="single" w:color="auto" w:sz="12" w:space="0"/>
              <w:left w:val="nil"/>
              <w:bottom w:val="single" w:color="auto" w:sz="8" w:space="0"/>
              <w:right w:val="nil"/>
            </w:tcBorders>
            <w:shd w:val="clear" w:color="auto" w:fill="FFFFFF"/>
            <w:vAlign w:val="center"/>
          </w:tcPr>
          <w:p w14:paraId="7A16D69A">
            <w:pPr>
              <w:autoSpaceDE w:val="0"/>
              <w:autoSpaceDN w:val="0"/>
              <w:adjustRightInd w:val="0"/>
              <w:spacing w:before="60" w:after="60" w:line="240" w:lineRule="auto"/>
              <w:ind w:firstLine="0" w:firstLineChars="0"/>
              <w:jc w:val="center"/>
              <w:rPr>
                <w:rFonts w:eastAsia="等线"/>
                <w:kern w:val="0"/>
                <w:sz w:val="22"/>
                <w:szCs w:val="22"/>
              </w:rPr>
            </w:pPr>
          </w:p>
        </w:tc>
        <w:tc>
          <w:tcPr>
            <w:tcW w:w="595" w:type="pct"/>
            <w:tcBorders>
              <w:top w:val="single" w:color="auto" w:sz="12" w:space="0"/>
              <w:left w:val="nil"/>
              <w:bottom w:val="single" w:color="auto" w:sz="8" w:space="0"/>
              <w:right w:val="nil"/>
            </w:tcBorders>
            <w:shd w:val="clear" w:color="auto" w:fill="FFFFFF"/>
            <w:vAlign w:val="center"/>
          </w:tcPr>
          <w:p w14:paraId="72188504">
            <w:pPr>
              <w:autoSpaceDE w:val="0"/>
              <w:autoSpaceDN w:val="0"/>
              <w:adjustRightInd w:val="0"/>
              <w:spacing w:before="60" w:after="60" w:line="240" w:lineRule="auto"/>
              <w:ind w:right="60" w:firstLine="0" w:firstLineChars="0"/>
              <w:jc w:val="center"/>
              <w:rPr>
                <w:sz w:val="22"/>
                <w:szCs w:val="22"/>
              </w:rPr>
            </w:pPr>
            <w:r>
              <w:rPr>
                <w:rFonts w:hint="eastAsia"/>
                <w:sz w:val="22"/>
                <w:szCs w:val="22"/>
              </w:rPr>
              <w:t>成分1</w:t>
            </w:r>
          </w:p>
        </w:tc>
        <w:tc>
          <w:tcPr>
            <w:tcW w:w="857" w:type="pct"/>
            <w:tcBorders>
              <w:top w:val="single" w:color="auto" w:sz="12" w:space="0"/>
              <w:left w:val="nil"/>
              <w:bottom w:val="single" w:color="auto" w:sz="8" w:space="0"/>
              <w:right w:val="nil"/>
            </w:tcBorders>
            <w:shd w:val="clear" w:color="auto" w:fill="FFFFFF"/>
            <w:vAlign w:val="center"/>
          </w:tcPr>
          <w:p w14:paraId="32FC973C">
            <w:pPr>
              <w:autoSpaceDE w:val="0"/>
              <w:autoSpaceDN w:val="0"/>
              <w:adjustRightInd w:val="0"/>
              <w:spacing w:before="60" w:after="60" w:line="240" w:lineRule="auto"/>
              <w:ind w:right="60" w:firstLine="0" w:firstLineChars="0"/>
              <w:jc w:val="center"/>
              <w:rPr>
                <w:sz w:val="22"/>
                <w:szCs w:val="22"/>
              </w:rPr>
            </w:pPr>
            <w:r>
              <w:rPr>
                <w:rFonts w:hint="eastAsia"/>
                <w:sz w:val="22"/>
                <w:szCs w:val="22"/>
              </w:rPr>
              <w:t>成分2</w:t>
            </w:r>
          </w:p>
        </w:tc>
      </w:tr>
      <w:tr w14:paraId="59AAA8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blHeader/>
          <w:jc w:val="center"/>
        </w:trPr>
        <w:tc>
          <w:tcPr>
            <w:tcW w:w="3548" w:type="pct"/>
            <w:tcBorders>
              <w:top w:val="single" w:color="auto" w:sz="8" w:space="0"/>
              <w:left w:val="nil"/>
              <w:bottom w:val="nil"/>
              <w:right w:val="nil"/>
            </w:tcBorders>
            <w:shd w:val="clear" w:color="auto" w:fill="FFFFFF"/>
            <w:vAlign w:val="center"/>
          </w:tcPr>
          <w:p w14:paraId="19C52DFD">
            <w:pPr>
              <w:autoSpaceDE w:val="0"/>
              <w:autoSpaceDN w:val="0"/>
              <w:adjustRightInd w:val="0"/>
              <w:spacing w:before="60" w:after="60" w:line="240" w:lineRule="auto"/>
              <w:ind w:left="60" w:right="60" w:firstLine="0" w:firstLineChars="0"/>
              <w:jc w:val="center"/>
              <w:rPr>
                <w:sz w:val="22"/>
                <w:szCs w:val="22"/>
              </w:rPr>
            </w:pPr>
            <w:r>
              <w:rPr>
                <w:rFonts w:hint="eastAsia"/>
                <w:sz w:val="22"/>
                <w:szCs w:val="22"/>
              </w:rPr>
              <w:t>货物进出口总额</w:t>
            </w:r>
          </w:p>
        </w:tc>
        <w:tc>
          <w:tcPr>
            <w:tcW w:w="595" w:type="pct"/>
            <w:tcBorders>
              <w:top w:val="single" w:color="auto" w:sz="8" w:space="0"/>
              <w:left w:val="nil"/>
              <w:bottom w:val="nil"/>
              <w:right w:val="nil"/>
            </w:tcBorders>
            <w:shd w:val="clear" w:color="auto" w:fill="FFFFFF"/>
            <w:vAlign w:val="center"/>
          </w:tcPr>
          <w:p w14:paraId="7E54C263">
            <w:pPr>
              <w:autoSpaceDE w:val="0"/>
              <w:autoSpaceDN w:val="0"/>
              <w:adjustRightInd w:val="0"/>
              <w:spacing w:before="60" w:after="60" w:line="240" w:lineRule="auto"/>
              <w:ind w:left="60" w:right="60" w:firstLine="0" w:firstLineChars="0"/>
              <w:jc w:val="center"/>
              <w:rPr>
                <w:rFonts w:eastAsia="MingLiU"/>
                <w:color w:val="000000"/>
                <w:kern w:val="0"/>
                <w:sz w:val="22"/>
                <w:szCs w:val="22"/>
              </w:rPr>
            </w:pPr>
            <w:r>
              <w:rPr>
                <w:color w:val="000000"/>
                <w:kern w:val="0"/>
                <w:sz w:val="22"/>
                <w:szCs w:val="22"/>
              </w:rPr>
              <w:t>0.232</w:t>
            </w:r>
          </w:p>
        </w:tc>
        <w:tc>
          <w:tcPr>
            <w:tcW w:w="857" w:type="pct"/>
            <w:tcBorders>
              <w:top w:val="single" w:color="auto" w:sz="8" w:space="0"/>
              <w:left w:val="nil"/>
              <w:bottom w:val="nil"/>
              <w:right w:val="nil"/>
            </w:tcBorders>
            <w:shd w:val="clear" w:color="auto" w:fill="FFFFFF"/>
            <w:vAlign w:val="center"/>
          </w:tcPr>
          <w:p w14:paraId="08A80208">
            <w:pPr>
              <w:autoSpaceDE w:val="0"/>
              <w:autoSpaceDN w:val="0"/>
              <w:adjustRightInd w:val="0"/>
              <w:spacing w:before="60" w:after="60" w:line="240" w:lineRule="auto"/>
              <w:ind w:left="60" w:right="60" w:firstLine="0" w:firstLineChars="0"/>
              <w:jc w:val="center"/>
              <w:rPr>
                <w:rFonts w:eastAsia="MingLiU"/>
                <w:color w:val="000000"/>
                <w:kern w:val="0"/>
                <w:sz w:val="22"/>
                <w:szCs w:val="22"/>
              </w:rPr>
            </w:pPr>
            <w:r>
              <w:rPr>
                <w:color w:val="000000"/>
                <w:kern w:val="0"/>
                <w:sz w:val="22"/>
                <w:szCs w:val="22"/>
              </w:rPr>
              <w:t>0.133</w:t>
            </w:r>
          </w:p>
        </w:tc>
      </w:tr>
      <w:tr w14:paraId="606A93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blHeader/>
          <w:jc w:val="center"/>
        </w:trPr>
        <w:tc>
          <w:tcPr>
            <w:tcW w:w="3548" w:type="pct"/>
            <w:tcBorders>
              <w:top w:val="nil"/>
              <w:left w:val="nil"/>
              <w:bottom w:val="nil"/>
              <w:right w:val="nil"/>
            </w:tcBorders>
            <w:shd w:val="clear" w:color="auto" w:fill="FFFFFF"/>
            <w:vAlign w:val="center"/>
          </w:tcPr>
          <w:p w14:paraId="7547663F">
            <w:pPr>
              <w:autoSpaceDE w:val="0"/>
              <w:autoSpaceDN w:val="0"/>
              <w:adjustRightInd w:val="0"/>
              <w:spacing w:before="60" w:after="60" w:line="240" w:lineRule="auto"/>
              <w:ind w:left="60" w:right="60" w:firstLine="0" w:firstLineChars="0"/>
              <w:jc w:val="center"/>
              <w:rPr>
                <w:sz w:val="22"/>
                <w:szCs w:val="22"/>
              </w:rPr>
            </w:pPr>
            <w:r>
              <w:rPr>
                <w:rFonts w:hint="eastAsia"/>
                <w:sz w:val="22"/>
                <w:szCs w:val="22"/>
              </w:rPr>
              <w:t>对外承包工程</w:t>
            </w:r>
            <w:r>
              <w:rPr>
                <w:sz w:val="22"/>
                <w:szCs w:val="22"/>
              </w:rPr>
              <w:t>实际完成营业额</w:t>
            </w:r>
          </w:p>
        </w:tc>
        <w:tc>
          <w:tcPr>
            <w:tcW w:w="595" w:type="pct"/>
            <w:tcBorders>
              <w:top w:val="nil"/>
              <w:left w:val="nil"/>
              <w:bottom w:val="nil"/>
              <w:right w:val="nil"/>
            </w:tcBorders>
            <w:shd w:val="clear" w:color="auto" w:fill="FFFFFF"/>
            <w:vAlign w:val="center"/>
          </w:tcPr>
          <w:p w14:paraId="6E77951A">
            <w:pPr>
              <w:autoSpaceDE w:val="0"/>
              <w:autoSpaceDN w:val="0"/>
              <w:adjustRightInd w:val="0"/>
              <w:spacing w:before="60" w:after="60" w:line="240" w:lineRule="auto"/>
              <w:ind w:left="60" w:right="60" w:firstLine="0" w:firstLineChars="0"/>
              <w:jc w:val="center"/>
              <w:rPr>
                <w:rFonts w:eastAsia="MingLiU"/>
                <w:color w:val="000000"/>
                <w:kern w:val="0"/>
                <w:sz w:val="22"/>
                <w:szCs w:val="22"/>
              </w:rPr>
            </w:pPr>
            <w:r>
              <w:rPr>
                <w:color w:val="000000"/>
                <w:kern w:val="0"/>
                <w:sz w:val="22"/>
                <w:szCs w:val="22"/>
              </w:rPr>
              <w:t>0.286</w:t>
            </w:r>
          </w:p>
        </w:tc>
        <w:tc>
          <w:tcPr>
            <w:tcW w:w="857" w:type="pct"/>
            <w:tcBorders>
              <w:top w:val="nil"/>
              <w:left w:val="nil"/>
              <w:bottom w:val="nil"/>
              <w:right w:val="nil"/>
            </w:tcBorders>
            <w:shd w:val="clear" w:color="auto" w:fill="FFFFFF"/>
            <w:vAlign w:val="center"/>
          </w:tcPr>
          <w:p w14:paraId="2E576D9C">
            <w:pPr>
              <w:autoSpaceDE w:val="0"/>
              <w:autoSpaceDN w:val="0"/>
              <w:adjustRightInd w:val="0"/>
              <w:spacing w:before="60" w:after="60" w:line="240" w:lineRule="auto"/>
              <w:ind w:left="60" w:right="60" w:firstLine="0" w:firstLineChars="0"/>
              <w:jc w:val="center"/>
              <w:rPr>
                <w:rFonts w:eastAsia="MingLiU"/>
                <w:color w:val="000000"/>
                <w:kern w:val="0"/>
                <w:sz w:val="22"/>
                <w:szCs w:val="22"/>
              </w:rPr>
            </w:pPr>
            <w:r>
              <w:rPr>
                <w:color w:val="000000"/>
                <w:kern w:val="0"/>
                <w:sz w:val="22"/>
                <w:szCs w:val="22"/>
              </w:rPr>
              <w:t>-0.098</w:t>
            </w:r>
          </w:p>
        </w:tc>
      </w:tr>
      <w:tr w14:paraId="5CFAF6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blHeader/>
          <w:jc w:val="center"/>
        </w:trPr>
        <w:tc>
          <w:tcPr>
            <w:tcW w:w="3548" w:type="pct"/>
            <w:tcBorders>
              <w:top w:val="nil"/>
              <w:left w:val="nil"/>
              <w:bottom w:val="nil"/>
              <w:right w:val="nil"/>
            </w:tcBorders>
            <w:shd w:val="clear" w:color="auto" w:fill="FFFFFF"/>
            <w:vAlign w:val="center"/>
          </w:tcPr>
          <w:p w14:paraId="265F8DAA">
            <w:pPr>
              <w:autoSpaceDE w:val="0"/>
              <w:autoSpaceDN w:val="0"/>
              <w:adjustRightInd w:val="0"/>
              <w:spacing w:before="60" w:after="60" w:line="240" w:lineRule="auto"/>
              <w:ind w:left="60" w:right="60" w:firstLine="0" w:firstLineChars="0"/>
              <w:jc w:val="center"/>
              <w:rPr>
                <w:sz w:val="22"/>
                <w:szCs w:val="22"/>
              </w:rPr>
            </w:pPr>
            <w:r>
              <w:rPr>
                <w:rFonts w:hint="eastAsia"/>
                <w:sz w:val="22"/>
                <w:szCs w:val="22"/>
              </w:rPr>
              <w:t>外商投资企业货物进出口总额</w:t>
            </w:r>
          </w:p>
        </w:tc>
        <w:tc>
          <w:tcPr>
            <w:tcW w:w="595" w:type="pct"/>
            <w:tcBorders>
              <w:top w:val="nil"/>
              <w:left w:val="nil"/>
              <w:bottom w:val="nil"/>
              <w:right w:val="nil"/>
            </w:tcBorders>
            <w:shd w:val="clear" w:color="auto" w:fill="FFFFFF"/>
            <w:vAlign w:val="center"/>
          </w:tcPr>
          <w:p w14:paraId="3D67D0C1">
            <w:pPr>
              <w:autoSpaceDE w:val="0"/>
              <w:autoSpaceDN w:val="0"/>
              <w:adjustRightInd w:val="0"/>
              <w:spacing w:before="60" w:after="60" w:line="240" w:lineRule="auto"/>
              <w:ind w:left="60" w:right="60" w:firstLine="0" w:firstLineChars="0"/>
              <w:jc w:val="center"/>
              <w:rPr>
                <w:rFonts w:eastAsia="MingLiU"/>
                <w:color w:val="000000"/>
                <w:kern w:val="0"/>
                <w:sz w:val="22"/>
                <w:szCs w:val="22"/>
              </w:rPr>
            </w:pPr>
            <w:r>
              <w:rPr>
                <w:color w:val="000000"/>
                <w:kern w:val="0"/>
                <w:sz w:val="22"/>
                <w:szCs w:val="22"/>
              </w:rPr>
              <w:t>0.301</w:t>
            </w:r>
          </w:p>
        </w:tc>
        <w:tc>
          <w:tcPr>
            <w:tcW w:w="857" w:type="pct"/>
            <w:tcBorders>
              <w:top w:val="nil"/>
              <w:left w:val="nil"/>
              <w:bottom w:val="nil"/>
              <w:right w:val="nil"/>
            </w:tcBorders>
            <w:shd w:val="clear" w:color="auto" w:fill="FFFFFF"/>
            <w:vAlign w:val="center"/>
          </w:tcPr>
          <w:p w14:paraId="18259A82">
            <w:pPr>
              <w:autoSpaceDE w:val="0"/>
              <w:autoSpaceDN w:val="0"/>
              <w:adjustRightInd w:val="0"/>
              <w:spacing w:before="60" w:after="60" w:line="240" w:lineRule="auto"/>
              <w:ind w:left="60" w:right="60" w:firstLine="0" w:firstLineChars="0"/>
              <w:jc w:val="center"/>
              <w:rPr>
                <w:rFonts w:eastAsia="MingLiU"/>
                <w:color w:val="000000"/>
                <w:kern w:val="0"/>
                <w:sz w:val="22"/>
                <w:szCs w:val="22"/>
              </w:rPr>
            </w:pPr>
            <w:r>
              <w:rPr>
                <w:color w:val="000000"/>
                <w:kern w:val="0"/>
                <w:sz w:val="22"/>
                <w:szCs w:val="22"/>
              </w:rPr>
              <w:t>-0.164</w:t>
            </w:r>
          </w:p>
        </w:tc>
      </w:tr>
      <w:tr w14:paraId="4D0A13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blHeader/>
          <w:jc w:val="center"/>
        </w:trPr>
        <w:tc>
          <w:tcPr>
            <w:tcW w:w="3548" w:type="pct"/>
            <w:tcBorders>
              <w:top w:val="nil"/>
              <w:left w:val="nil"/>
              <w:bottom w:val="nil"/>
              <w:right w:val="nil"/>
            </w:tcBorders>
            <w:shd w:val="clear" w:color="auto" w:fill="FFFFFF"/>
            <w:vAlign w:val="center"/>
          </w:tcPr>
          <w:p w14:paraId="652F497D">
            <w:pPr>
              <w:autoSpaceDE w:val="0"/>
              <w:autoSpaceDN w:val="0"/>
              <w:adjustRightInd w:val="0"/>
              <w:spacing w:before="60" w:after="60" w:line="240" w:lineRule="auto"/>
              <w:ind w:left="60" w:right="60" w:firstLine="0" w:firstLineChars="0"/>
              <w:jc w:val="center"/>
              <w:rPr>
                <w:sz w:val="22"/>
                <w:szCs w:val="22"/>
              </w:rPr>
            </w:pPr>
            <w:r>
              <w:rPr>
                <w:rFonts w:hint="eastAsia"/>
                <w:sz w:val="22"/>
                <w:szCs w:val="22"/>
              </w:rPr>
              <w:t>对外劳务合作年末在外人次</w:t>
            </w:r>
          </w:p>
        </w:tc>
        <w:tc>
          <w:tcPr>
            <w:tcW w:w="595" w:type="pct"/>
            <w:tcBorders>
              <w:top w:val="nil"/>
              <w:left w:val="nil"/>
              <w:bottom w:val="nil"/>
              <w:right w:val="nil"/>
            </w:tcBorders>
            <w:shd w:val="clear" w:color="auto" w:fill="FFFFFF"/>
            <w:vAlign w:val="center"/>
          </w:tcPr>
          <w:p w14:paraId="050DC646">
            <w:pPr>
              <w:autoSpaceDE w:val="0"/>
              <w:autoSpaceDN w:val="0"/>
              <w:adjustRightInd w:val="0"/>
              <w:spacing w:before="60" w:after="60" w:line="240" w:lineRule="auto"/>
              <w:ind w:left="60" w:right="60" w:firstLine="0" w:firstLineChars="0"/>
              <w:jc w:val="center"/>
              <w:rPr>
                <w:rFonts w:eastAsia="MingLiU"/>
                <w:color w:val="000000"/>
                <w:kern w:val="0"/>
                <w:sz w:val="22"/>
                <w:szCs w:val="22"/>
              </w:rPr>
            </w:pPr>
            <w:r>
              <w:rPr>
                <w:color w:val="000000"/>
                <w:kern w:val="0"/>
                <w:sz w:val="22"/>
                <w:szCs w:val="22"/>
              </w:rPr>
              <w:t>-0.026</w:t>
            </w:r>
          </w:p>
        </w:tc>
        <w:tc>
          <w:tcPr>
            <w:tcW w:w="857" w:type="pct"/>
            <w:tcBorders>
              <w:top w:val="nil"/>
              <w:left w:val="nil"/>
              <w:bottom w:val="nil"/>
              <w:right w:val="nil"/>
            </w:tcBorders>
            <w:shd w:val="clear" w:color="auto" w:fill="FFFFFF"/>
            <w:vAlign w:val="center"/>
          </w:tcPr>
          <w:p w14:paraId="30C6B738">
            <w:pPr>
              <w:autoSpaceDE w:val="0"/>
              <w:autoSpaceDN w:val="0"/>
              <w:adjustRightInd w:val="0"/>
              <w:spacing w:before="60" w:after="60" w:line="240" w:lineRule="auto"/>
              <w:ind w:left="60" w:right="60" w:firstLine="0" w:firstLineChars="0"/>
              <w:jc w:val="center"/>
              <w:rPr>
                <w:rFonts w:eastAsia="MingLiU"/>
                <w:color w:val="000000"/>
                <w:kern w:val="0"/>
                <w:sz w:val="22"/>
                <w:szCs w:val="22"/>
              </w:rPr>
            </w:pPr>
            <w:r>
              <w:rPr>
                <w:color w:val="000000"/>
                <w:kern w:val="0"/>
                <w:sz w:val="22"/>
                <w:szCs w:val="22"/>
              </w:rPr>
              <w:t>0.506</w:t>
            </w:r>
          </w:p>
        </w:tc>
      </w:tr>
      <w:tr w14:paraId="181582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blHeader/>
          <w:jc w:val="center"/>
        </w:trPr>
        <w:tc>
          <w:tcPr>
            <w:tcW w:w="3548" w:type="pct"/>
            <w:tcBorders>
              <w:top w:val="nil"/>
              <w:left w:val="nil"/>
              <w:bottom w:val="nil"/>
              <w:right w:val="nil"/>
            </w:tcBorders>
            <w:shd w:val="clear" w:color="auto" w:fill="FFFFFF"/>
            <w:vAlign w:val="center"/>
          </w:tcPr>
          <w:p w14:paraId="17BC450E">
            <w:pPr>
              <w:autoSpaceDE w:val="0"/>
              <w:autoSpaceDN w:val="0"/>
              <w:adjustRightInd w:val="0"/>
              <w:spacing w:before="60" w:after="60" w:line="240" w:lineRule="auto"/>
              <w:ind w:left="60" w:right="60" w:firstLine="0" w:firstLineChars="0"/>
              <w:jc w:val="center"/>
              <w:rPr>
                <w:sz w:val="22"/>
                <w:szCs w:val="22"/>
              </w:rPr>
            </w:pPr>
            <w:r>
              <w:rPr>
                <w:rFonts w:hint="eastAsia"/>
                <w:sz w:val="22"/>
                <w:szCs w:val="22"/>
              </w:rPr>
              <w:t>外商投资企业注册登记户</w:t>
            </w:r>
          </w:p>
        </w:tc>
        <w:tc>
          <w:tcPr>
            <w:tcW w:w="595" w:type="pct"/>
            <w:tcBorders>
              <w:top w:val="nil"/>
              <w:left w:val="nil"/>
              <w:bottom w:val="nil"/>
              <w:right w:val="nil"/>
            </w:tcBorders>
            <w:shd w:val="clear" w:color="auto" w:fill="FFFFFF"/>
            <w:vAlign w:val="center"/>
          </w:tcPr>
          <w:p w14:paraId="6CA7DE08">
            <w:pPr>
              <w:autoSpaceDE w:val="0"/>
              <w:autoSpaceDN w:val="0"/>
              <w:adjustRightInd w:val="0"/>
              <w:spacing w:before="60" w:after="60" w:line="240" w:lineRule="auto"/>
              <w:ind w:left="60" w:right="60" w:firstLine="0" w:firstLineChars="0"/>
              <w:jc w:val="center"/>
              <w:rPr>
                <w:rFonts w:eastAsia="MingLiU"/>
                <w:color w:val="000000"/>
                <w:kern w:val="0"/>
                <w:sz w:val="22"/>
                <w:szCs w:val="22"/>
              </w:rPr>
            </w:pPr>
            <w:r>
              <w:rPr>
                <w:color w:val="000000"/>
                <w:kern w:val="0"/>
                <w:sz w:val="22"/>
                <w:szCs w:val="22"/>
              </w:rPr>
              <w:t>0.275</w:t>
            </w:r>
          </w:p>
        </w:tc>
        <w:tc>
          <w:tcPr>
            <w:tcW w:w="857" w:type="pct"/>
            <w:tcBorders>
              <w:top w:val="nil"/>
              <w:left w:val="nil"/>
              <w:bottom w:val="nil"/>
              <w:right w:val="nil"/>
            </w:tcBorders>
            <w:shd w:val="clear" w:color="auto" w:fill="FFFFFF"/>
            <w:vAlign w:val="center"/>
          </w:tcPr>
          <w:p w14:paraId="2E96C7CF">
            <w:pPr>
              <w:autoSpaceDE w:val="0"/>
              <w:autoSpaceDN w:val="0"/>
              <w:adjustRightInd w:val="0"/>
              <w:spacing w:before="60" w:after="60" w:line="240" w:lineRule="auto"/>
              <w:ind w:left="60" w:right="60" w:firstLine="0" w:firstLineChars="0"/>
              <w:jc w:val="center"/>
              <w:rPr>
                <w:rFonts w:eastAsia="MingLiU"/>
                <w:color w:val="000000"/>
                <w:kern w:val="0"/>
                <w:sz w:val="22"/>
                <w:szCs w:val="22"/>
              </w:rPr>
            </w:pPr>
            <w:r>
              <w:rPr>
                <w:color w:val="000000"/>
                <w:kern w:val="0"/>
                <w:sz w:val="22"/>
                <w:szCs w:val="22"/>
              </w:rPr>
              <w:t>0.015</w:t>
            </w:r>
          </w:p>
        </w:tc>
      </w:tr>
      <w:tr w14:paraId="7A24EA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blHeader/>
          <w:jc w:val="center"/>
        </w:trPr>
        <w:tc>
          <w:tcPr>
            <w:tcW w:w="3548" w:type="pct"/>
            <w:tcBorders>
              <w:top w:val="nil"/>
              <w:left w:val="nil"/>
              <w:bottom w:val="single" w:color="auto" w:sz="12" w:space="0"/>
              <w:right w:val="nil"/>
            </w:tcBorders>
            <w:shd w:val="clear" w:color="auto" w:fill="FFFFFF"/>
            <w:vAlign w:val="center"/>
          </w:tcPr>
          <w:p w14:paraId="780594BC">
            <w:pPr>
              <w:autoSpaceDE w:val="0"/>
              <w:autoSpaceDN w:val="0"/>
              <w:adjustRightInd w:val="0"/>
              <w:spacing w:before="60" w:after="60" w:line="240" w:lineRule="auto"/>
              <w:ind w:left="60" w:right="60" w:firstLine="0" w:firstLineChars="0"/>
              <w:jc w:val="center"/>
              <w:rPr>
                <w:sz w:val="22"/>
                <w:szCs w:val="22"/>
              </w:rPr>
            </w:pPr>
            <w:r>
              <w:rPr>
                <w:rFonts w:hint="eastAsia"/>
                <w:sz w:val="22"/>
                <w:szCs w:val="22"/>
              </w:rPr>
              <w:t>境内贸易增值率</w:t>
            </w:r>
          </w:p>
        </w:tc>
        <w:tc>
          <w:tcPr>
            <w:tcW w:w="595" w:type="pct"/>
            <w:tcBorders>
              <w:top w:val="nil"/>
              <w:left w:val="nil"/>
              <w:bottom w:val="single" w:color="auto" w:sz="12" w:space="0"/>
              <w:right w:val="nil"/>
            </w:tcBorders>
            <w:shd w:val="clear" w:color="auto" w:fill="FFFFFF"/>
            <w:vAlign w:val="center"/>
          </w:tcPr>
          <w:p w14:paraId="3BBD28DA">
            <w:pPr>
              <w:autoSpaceDE w:val="0"/>
              <w:autoSpaceDN w:val="0"/>
              <w:adjustRightInd w:val="0"/>
              <w:spacing w:before="60" w:after="60" w:line="240" w:lineRule="auto"/>
              <w:ind w:left="60" w:right="60" w:firstLine="0" w:firstLineChars="0"/>
              <w:jc w:val="center"/>
              <w:rPr>
                <w:rFonts w:eastAsia="MingLiU"/>
                <w:color w:val="000000"/>
                <w:kern w:val="0"/>
                <w:sz w:val="22"/>
                <w:szCs w:val="22"/>
              </w:rPr>
            </w:pPr>
            <w:r>
              <w:rPr>
                <w:color w:val="000000"/>
                <w:kern w:val="0"/>
                <w:sz w:val="22"/>
                <w:szCs w:val="22"/>
              </w:rPr>
              <w:t>-0.145</w:t>
            </w:r>
          </w:p>
        </w:tc>
        <w:tc>
          <w:tcPr>
            <w:tcW w:w="857" w:type="pct"/>
            <w:tcBorders>
              <w:top w:val="nil"/>
              <w:left w:val="nil"/>
              <w:bottom w:val="single" w:color="auto" w:sz="12" w:space="0"/>
              <w:right w:val="nil"/>
            </w:tcBorders>
            <w:shd w:val="clear" w:color="auto" w:fill="FFFFFF"/>
            <w:vAlign w:val="center"/>
          </w:tcPr>
          <w:p w14:paraId="491E71BA">
            <w:pPr>
              <w:autoSpaceDE w:val="0"/>
              <w:autoSpaceDN w:val="0"/>
              <w:adjustRightInd w:val="0"/>
              <w:spacing w:before="60" w:after="60" w:line="240" w:lineRule="auto"/>
              <w:ind w:left="60" w:right="60" w:firstLine="0" w:firstLineChars="0"/>
              <w:jc w:val="center"/>
              <w:rPr>
                <w:rFonts w:eastAsia="MingLiU"/>
                <w:color w:val="000000"/>
                <w:kern w:val="0"/>
                <w:sz w:val="22"/>
                <w:szCs w:val="22"/>
              </w:rPr>
            </w:pPr>
            <w:r>
              <w:rPr>
                <w:color w:val="000000"/>
                <w:kern w:val="0"/>
                <w:sz w:val="22"/>
                <w:szCs w:val="22"/>
              </w:rPr>
              <w:t>0.672</w:t>
            </w:r>
          </w:p>
        </w:tc>
      </w:tr>
    </w:tbl>
    <w:p w14:paraId="523F6E49">
      <w:pPr>
        <w:rPr>
          <w:szCs w:val="24"/>
        </w:rPr>
      </w:pPr>
      <w:r>
        <w:rPr>
          <w:rFonts w:hint="eastAsia"/>
          <w:szCs w:val="24"/>
        </w:rPr>
        <w:t>由上表4-5可以得出2022年东部地区单因子得分及综合得分函数：</w:t>
      </w:r>
    </w:p>
    <w:p w14:paraId="571D1748">
      <w:pPr>
        <w:jc w:val="center"/>
        <w:rPr>
          <w:rFonts w:eastAsia="等线"/>
          <w:i/>
          <w:szCs w:val="24"/>
        </w:rPr>
      </w:pPr>
      <m:oMathPara>
        <m:oMath>
          <m:sSub>
            <m:sSubPr>
              <m:ctrlPr>
                <w:rPr>
                  <w:rFonts w:ascii="Cambria Math" w:hAnsi="Cambria Math" w:eastAsia="Cambria Math"/>
                  <w:i/>
                  <w:szCs w:val="24"/>
                </w:rPr>
              </m:ctrlPr>
            </m:sSubPr>
            <m:e>
              <m:r>
                <m:rPr/>
                <w:rPr>
                  <w:rFonts w:ascii="Cambria Math" w:hAnsi="Cambria Math" w:eastAsia="Cambria Math"/>
                  <w:szCs w:val="24"/>
                </w:rPr>
                <m:t>F</m:t>
              </m:r>
              <m:ctrlPr>
                <w:rPr>
                  <w:rFonts w:ascii="Cambria Math" w:hAnsi="Cambria Math" w:eastAsia="Cambria Math"/>
                  <w:i/>
                  <w:szCs w:val="24"/>
                </w:rPr>
              </m:ctrlPr>
            </m:e>
            <m:sub>
              <m:r>
                <m:rPr/>
                <w:rPr>
                  <w:rFonts w:ascii="Cambria Math" w:hAnsi="Cambria Math" w:eastAsia="Cambria Math"/>
                  <w:szCs w:val="24"/>
                </w:rPr>
                <m:t>1</m:t>
              </m:r>
              <m:ctrlPr>
                <w:rPr>
                  <w:rFonts w:ascii="Cambria Math" w:hAnsi="Cambria Math" w:eastAsia="Cambria Math"/>
                  <w:i/>
                  <w:szCs w:val="24"/>
                </w:rPr>
              </m:ctrlPr>
            </m:sub>
          </m:sSub>
          <m:r>
            <m:rPr/>
            <w:rPr>
              <w:rFonts w:ascii="Cambria Math" w:hAnsi="Cambria Math" w:eastAsia="Cambria Math"/>
              <w:szCs w:val="24"/>
            </w:rPr>
            <m:t>=</m:t>
          </m:r>
          <m:sSub>
            <m:sSubPr>
              <m:ctrlPr>
                <w:rPr>
                  <w:rFonts w:ascii="Cambria Math" w:hAnsi="Cambria Math" w:eastAsia="Cambria Math"/>
                  <w:i/>
                  <w:szCs w:val="24"/>
                </w:rPr>
              </m:ctrlPr>
            </m:sSubPr>
            <m:e>
              <m:r>
                <m:rPr/>
                <w:rPr>
                  <w:rFonts w:ascii="Cambria Math" w:hAnsi="Cambria Math" w:eastAsia="Cambria Math"/>
                  <w:szCs w:val="24"/>
                </w:rPr>
                <m:t>0</m:t>
              </m:r>
              <m:r>
                <m:rPr/>
                <w:rPr>
                  <w:rFonts w:ascii="Cambria Math" w:hAnsi="Cambria Math" w:eastAsia="等线"/>
                  <w:szCs w:val="24"/>
                </w:rPr>
                <m:t>.232</m:t>
              </m:r>
              <m:r>
                <m:rPr/>
                <w:rPr>
                  <w:rFonts w:ascii="Cambria Math" w:hAnsi="Cambria Math" w:eastAsia="Cambria Math"/>
                  <w:szCs w:val="24"/>
                </w:rPr>
                <m:t>X</m:t>
              </m:r>
              <m:ctrlPr>
                <w:rPr>
                  <w:rFonts w:ascii="Cambria Math" w:hAnsi="Cambria Math" w:eastAsia="Cambria Math"/>
                  <w:i/>
                  <w:szCs w:val="24"/>
                </w:rPr>
              </m:ctrlPr>
            </m:e>
            <m:sub>
              <m:r>
                <m:rPr/>
                <w:rPr>
                  <w:rFonts w:ascii="Cambria Math" w:hAnsi="Cambria Math" w:eastAsia="Cambria Math"/>
                  <w:szCs w:val="24"/>
                </w:rPr>
                <m:t>1</m:t>
              </m:r>
              <m:ctrlPr>
                <w:rPr>
                  <w:rFonts w:ascii="Cambria Math" w:hAnsi="Cambria Math" w:eastAsia="Cambria Math"/>
                  <w:i/>
                  <w:szCs w:val="24"/>
                </w:rPr>
              </m:ctrlPr>
            </m:sub>
          </m:sSub>
          <m:r>
            <m:rPr/>
            <w:rPr>
              <w:rFonts w:ascii="Cambria Math" w:hAnsi="Cambria Math" w:eastAsia="Cambria Math"/>
              <w:szCs w:val="24"/>
            </w:rPr>
            <m:t>+</m:t>
          </m:r>
          <m:sSub>
            <m:sSubPr>
              <m:ctrlPr>
                <w:rPr>
                  <w:rFonts w:ascii="Cambria Math" w:hAnsi="Cambria Math" w:eastAsia="等线"/>
                  <w:i/>
                  <w:szCs w:val="24"/>
                </w:rPr>
              </m:ctrlPr>
            </m:sSubPr>
            <m:e>
              <m:r>
                <m:rPr/>
                <w:rPr>
                  <w:rFonts w:ascii="Cambria Math" w:hAnsi="Cambria Math" w:eastAsia="等线"/>
                  <w:szCs w:val="24"/>
                </w:rPr>
                <m:t>0.286X</m:t>
              </m:r>
              <m:ctrlPr>
                <w:rPr>
                  <w:rFonts w:ascii="Cambria Math" w:hAnsi="Cambria Math" w:eastAsia="等线"/>
                  <w:i/>
                  <w:szCs w:val="24"/>
                </w:rPr>
              </m:ctrlPr>
            </m:e>
            <m:sub>
              <m:r>
                <m:rPr/>
                <w:rPr>
                  <w:rFonts w:ascii="Cambria Math" w:hAnsi="Cambria Math" w:eastAsia="等线"/>
                  <w:szCs w:val="24"/>
                </w:rPr>
                <m:t>2</m:t>
              </m:r>
              <m:ctrlPr>
                <w:rPr>
                  <w:rFonts w:ascii="Cambria Math" w:hAnsi="Cambria Math" w:eastAsia="等线"/>
                  <w:i/>
                  <w:szCs w:val="24"/>
                </w:rPr>
              </m:ctrlPr>
            </m:sub>
          </m:sSub>
          <m:r>
            <m:rPr/>
            <w:rPr>
              <w:rFonts w:ascii="Cambria Math" w:hAnsi="Cambria Math" w:eastAsia="等线"/>
              <w:szCs w:val="24"/>
            </w:rPr>
            <m:t>+</m:t>
          </m:r>
          <m:sSub>
            <m:sSubPr>
              <m:ctrlPr>
                <w:rPr>
                  <w:rFonts w:ascii="Cambria Math" w:hAnsi="Cambria Math" w:eastAsia="等线"/>
                  <w:i/>
                  <w:szCs w:val="24"/>
                </w:rPr>
              </m:ctrlPr>
            </m:sSubPr>
            <m:e>
              <m:r>
                <m:rPr/>
                <w:rPr>
                  <w:rFonts w:ascii="Cambria Math" w:hAnsi="Cambria Math" w:eastAsia="等线"/>
                  <w:szCs w:val="24"/>
                </w:rPr>
                <m:t>0.301X</m:t>
              </m:r>
              <m:ctrlPr>
                <w:rPr>
                  <w:rFonts w:ascii="Cambria Math" w:hAnsi="Cambria Math" w:eastAsia="等线"/>
                  <w:i/>
                  <w:szCs w:val="24"/>
                </w:rPr>
              </m:ctrlPr>
            </m:e>
            <m:sub>
              <m:r>
                <m:rPr/>
                <w:rPr>
                  <w:rFonts w:ascii="Cambria Math" w:hAnsi="Cambria Math" w:eastAsia="等线"/>
                  <w:szCs w:val="24"/>
                </w:rPr>
                <m:t>3</m:t>
              </m:r>
              <m:ctrlPr>
                <w:rPr>
                  <w:rFonts w:ascii="Cambria Math" w:hAnsi="Cambria Math" w:eastAsia="等线"/>
                  <w:i/>
                  <w:szCs w:val="24"/>
                </w:rPr>
              </m:ctrlPr>
            </m:sub>
          </m:sSub>
          <m:r>
            <m:rPr/>
            <w:rPr>
              <w:rFonts w:ascii="Cambria Math" w:hAnsi="Cambria Math" w:eastAsia="等线"/>
              <w:szCs w:val="24"/>
            </w:rPr>
            <m:t>−</m:t>
          </m:r>
          <m:sSub>
            <m:sSubPr>
              <m:ctrlPr>
                <w:rPr>
                  <w:rFonts w:ascii="Cambria Math" w:hAnsi="Cambria Math" w:eastAsia="等线"/>
                  <w:i/>
                  <w:szCs w:val="24"/>
                </w:rPr>
              </m:ctrlPr>
            </m:sSubPr>
            <m:e>
              <m:r>
                <m:rPr/>
                <w:rPr>
                  <w:rFonts w:ascii="Cambria Math" w:hAnsi="Cambria Math" w:eastAsia="等线"/>
                  <w:szCs w:val="24"/>
                </w:rPr>
                <m:t>0.026X</m:t>
              </m:r>
              <m:ctrlPr>
                <w:rPr>
                  <w:rFonts w:ascii="Cambria Math" w:hAnsi="Cambria Math" w:eastAsia="等线"/>
                  <w:i/>
                  <w:szCs w:val="24"/>
                </w:rPr>
              </m:ctrlPr>
            </m:e>
            <m:sub>
              <m:r>
                <m:rPr/>
                <w:rPr>
                  <w:rFonts w:ascii="Cambria Math" w:hAnsi="Cambria Math" w:eastAsia="等线"/>
                  <w:szCs w:val="24"/>
                </w:rPr>
                <m:t>4</m:t>
              </m:r>
              <m:ctrlPr>
                <w:rPr>
                  <w:rFonts w:ascii="Cambria Math" w:hAnsi="Cambria Math" w:eastAsia="等线"/>
                  <w:i/>
                  <w:szCs w:val="24"/>
                </w:rPr>
              </m:ctrlPr>
            </m:sub>
          </m:sSub>
          <m:r>
            <m:rPr/>
            <w:rPr>
              <w:rFonts w:ascii="Cambria Math" w:hAnsi="Cambria Math" w:eastAsia="等线"/>
              <w:szCs w:val="24"/>
            </w:rPr>
            <m:t>+</m:t>
          </m:r>
          <m:sSub>
            <m:sSubPr>
              <m:ctrlPr>
                <w:rPr>
                  <w:rFonts w:ascii="Cambria Math" w:hAnsi="Cambria Math" w:eastAsia="等线"/>
                  <w:i/>
                  <w:szCs w:val="24"/>
                </w:rPr>
              </m:ctrlPr>
            </m:sSubPr>
            <m:e>
              <m:r>
                <m:rPr/>
                <w:rPr>
                  <w:rFonts w:ascii="Cambria Math" w:hAnsi="Cambria Math" w:eastAsia="等线"/>
                  <w:szCs w:val="24"/>
                </w:rPr>
                <m:t>0.275X</m:t>
              </m:r>
              <m:ctrlPr>
                <w:rPr>
                  <w:rFonts w:ascii="Cambria Math" w:hAnsi="Cambria Math" w:eastAsia="等线"/>
                  <w:i/>
                  <w:szCs w:val="24"/>
                </w:rPr>
              </m:ctrlPr>
            </m:e>
            <m:sub>
              <m:r>
                <m:rPr/>
                <w:rPr>
                  <w:rFonts w:ascii="Cambria Math" w:hAnsi="Cambria Math" w:eastAsia="等线"/>
                  <w:szCs w:val="24"/>
                </w:rPr>
                <m:t>5</m:t>
              </m:r>
              <m:ctrlPr>
                <w:rPr>
                  <w:rFonts w:ascii="Cambria Math" w:hAnsi="Cambria Math" w:eastAsia="等线"/>
                  <w:i/>
                  <w:szCs w:val="24"/>
                </w:rPr>
              </m:ctrlPr>
            </m:sub>
          </m:sSub>
          <m:r>
            <m:rPr/>
            <w:rPr>
              <w:rFonts w:ascii="Cambria Math" w:hAnsi="Cambria Math" w:eastAsia="等线"/>
              <w:szCs w:val="24"/>
            </w:rPr>
            <m:t>−</m:t>
          </m:r>
          <m:sSub>
            <m:sSubPr>
              <m:ctrlPr>
                <w:rPr>
                  <w:rFonts w:ascii="Cambria Math" w:hAnsi="Cambria Math" w:eastAsia="等线"/>
                  <w:i/>
                  <w:szCs w:val="24"/>
                </w:rPr>
              </m:ctrlPr>
            </m:sSubPr>
            <m:e>
              <m:r>
                <m:rPr/>
                <w:rPr>
                  <w:rFonts w:ascii="Cambria Math" w:hAnsi="Cambria Math" w:eastAsia="等线"/>
                  <w:szCs w:val="24"/>
                </w:rPr>
                <m:t>0.145X</m:t>
              </m:r>
              <m:ctrlPr>
                <w:rPr>
                  <w:rFonts w:ascii="Cambria Math" w:hAnsi="Cambria Math" w:eastAsia="等线"/>
                  <w:i/>
                  <w:szCs w:val="24"/>
                </w:rPr>
              </m:ctrlPr>
            </m:e>
            <m:sub>
              <m:r>
                <m:rPr/>
                <w:rPr>
                  <w:rFonts w:ascii="Cambria Math" w:hAnsi="Cambria Math" w:eastAsia="等线"/>
                  <w:szCs w:val="24"/>
                </w:rPr>
                <m:t>6</m:t>
              </m:r>
              <m:ctrlPr>
                <w:rPr>
                  <w:rFonts w:ascii="Cambria Math" w:hAnsi="Cambria Math" w:eastAsia="等线"/>
                  <w:i/>
                  <w:szCs w:val="24"/>
                </w:rPr>
              </m:ctrlPr>
            </m:sub>
          </m:sSub>
        </m:oMath>
      </m:oMathPara>
    </w:p>
    <w:p w14:paraId="7559CB00">
      <w:pPr>
        <w:jc w:val="right"/>
        <w:rPr>
          <w:rFonts w:eastAsia="等线"/>
          <w:iCs/>
          <w:szCs w:val="24"/>
        </w:rPr>
      </w:pPr>
      <m:oMath>
        <m:sSub>
          <m:sSubPr>
            <m:ctrlPr>
              <w:rPr>
                <w:rFonts w:ascii="Cambria Math" w:hAnsi="Cambria Math" w:eastAsia="Cambria Math"/>
                <w:i/>
                <w:szCs w:val="24"/>
              </w:rPr>
            </m:ctrlPr>
          </m:sSubPr>
          <m:e>
            <m:r>
              <m:rPr/>
              <w:rPr>
                <w:rFonts w:ascii="Cambria Math" w:hAnsi="Cambria Math" w:eastAsia="Cambria Math"/>
                <w:szCs w:val="24"/>
              </w:rPr>
              <m:t>F</m:t>
            </m:r>
            <m:ctrlPr>
              <w:rPr>
                <w:rFonts w:ascii="Cambria Math" w:hAnsi="Cambria Math" w:eastAsia="Cambria Math"/>
                <w:i/>
                <w:szCs w:val="24"/>
              </w:rPr>
            </m:ctrlPr>
          </m:e>
          <m:sub>
            <m:r>
              <m:rPr/>
              <w:rPr>
                <w:rFonts w:ascii="Cambria Math" w:hAnsi="Cambria Math" w:eastAsia="Cambria Math"/>
                <w:szCs w:val="24"/>
              </w:rPr>
              <m:t>2</m:t>
            </m:r>
            <m:ctrlPr>
              <w:rPr>
                <w:rFonts w:ascii="Cambria Math" w:hAnsi="Cambria Math" w:eastAsia="Cambria Math"/>
                <w:i/>
                <w:szCs w:val="24"/>
              </w:rPr>
            </m:ctrlPr>
          </m:sub>
        </m:sSub>
        <m:r>
          <m:rPr/>
          <w:rPr>
            <w:rFonts w:ascii="Cambria Math" w:hAnsi="Cambria Math" w:eastAsia="Cambria Math"/>
            <w:szCs w:val="24"/>
          </w:rPr>
          <m:t>=</m:t>
        </m:r>
        <m:sSub>
          <m:sSubPr>
            <m:ctrlPr>
              <w:rPr>
                <w:rFonts w:ascii="Cambria Math" w:hAnsi="Cambria Math" w:eastAsia="Cambria Math"/>
                <w:i/>
                <w:szCs w:val="24"/>
              </w:rPr>
            </m:ctrlPr>
          </m:sSubPr>
          <m:e>
            <m:r>
              <m:rPr/>
              <w:rPr>
                <w:rFonts w:ascii="Cambria Math" w:hAnsi="Cambria Math" w:eastAsia="Cambria Math"/>
                <w:szCs w:val="24"/>
              </w:rPr>
              <m:t>0</m:t>
            </m:r>
            <m:r>
              <m:rPr/>
              <w:rPr>
                <w:rFonts w:ascii="Cambria Math" w:hAnsi="Cambria Math" w:eastAsia="等线"/>
                <w:szCs w:val="24"/>
              </w:rPr>
              <m:t>.133X</m:t>
            </m:r>
            <m:ctrlPr>
              <w:rPr>
                <w:rFonts w:ascii="Cambria Math" w:hAnsi="Cambria Math" w:eastAsia="Cambria Math"/>
                <w:i/>
                <w:szCs w:val="24"/>
              </w:rPr>
            </m:ctrlPr>
          </m:e>
          <m:sub>
            <m:r>
              <m:rPr/>
              <w:rPr>
                <w:rFonts w:ascii="Cambria Math" w:hAnsi="Cambria Math" w:eastAsia="Cambria Math"/>
                <w:szCs w:val="24"/>
              </w:rPr>
              <m:t>1</m:t>
            </m:r>
            <m:ctrlPr>
              <w:rPr>
                <w:rFonts w:ascii="Cambria Math" w:hAnsi="Cambria Math" w:eastAsia="Cambria Math"/>
                <w:i/>
                <w:szCs w:val="24"/>
              </w:rPr>
            </m:ctrlPr>
          </m:sub>
        </m:sSub>
        <m:r>
          <m:rPr/>
          <w:rPr>
            <w:rFonts w:ascii="Cambria Math" w:hAnsi="Cambria Math" w:eastAsia="Cambria Math"/>
            <w:szCs w:val="24"/>
          </w:rPr>
          <m:t>−</m:t>
        </m:r>
        <m:sSub>
          <m:sSubPr>
            <m:ctrlPr>
              <w:rPr>
                <w:rFonts w:ascii="Cambria Math" w:hAnsi="Cambria Math" w:eastAsia="Cambria Math"/>
                <w:i/>
                <w:szCs w:val="24"/>
              </w:rPr>
            </m:ctrlPr>
          </m:sSubPr>
          <m:e>
            <m:r>
              <m:rPr/>
              <w:rPr>
                <w:rFonts w:ascii="Cambria Math" w:hAnsi="Cambria Math" w:eastAsia="Cambria Math"/>
                <w:szCs w:val="24"/>
              </w:rPr>
              <m:t>0</m:t>
            </m:r>
            <m:r>
              <m:rPr/>
              <w:rPr>
                <w:rFonts w:ascii="Cambria Math" w:hAnsi="Cambria Math" w:eastAsia="等线"/>
                <w:szCs w:val="24"/>
              </w:rPr>
              <m:t>.098X</m:t>
            </m:r>
            <m:ctrlPr>
              <w:rPr>
                <w:rFonts w:ascii="Cambria Math" w:hAnsi="Cambria Math" w:eastAsia="Cambria Math"/>
                <w:i/>
                <w:szCs w:val="24"/>
              </w:rPr>
            </m:ctrlPr>
          </m:e>
          <m:sub>
            <m:r>
              <m:rPr/>
              <w:rPr>
                <w:rFonts w:ascii="Cambria Math" w:hAnsi="Cambria Math" w:eastAsia="Cambria Math"/>
                <w:szCs w:val="24"/>
              </w:rPr>
              <m:t>2</m:t>
            </m:r>
            <m:ctrlPr>
              <w:rPr>
                <w:rFonts w:ascii="Cambria Math" w:hAnsi="Cambria Math" w:eastAsia="Cambria Math"/>
                <w:i/>
                <w:szCs w:val="24"/>
              </w:rPr>
            </m:ctrlPr>
          </m:sub>
        </m:sSub>
        <m:r>
          <m:rPr/>
          <w:rPr>
            <w:rFonts w:ascii="Cambria Math" w:hAnsi="Cambria Math" w:eastAsia="Cambria Math"/>
            <w:szCs w:val="24"/>
          </w:rPr>
          <m:t>−</m:t>
        </m:r>
        <m:sSub>
          <m:sSubPr>
            <m:ctrlPr>
              <w:rPr>
                <w:rFonts w:ascii="Cambria Math" w:hAnsi="Cambria Math" w:eastAsia="Cambria Math"/>
                <w:i/>
                <w:szCs w:val="24"/>
              </w:rPr>
            </m:ctrlPr>
          </m:sSubPr>
          <m:e>
            <m:r>
              <m:rPr/>
              <w:rPr>
                <w:rFonts w:ascii="Cambria Math" w:hAnsi="Cambria Math" w:eastAsia="Cambria Math"/>
                <w:szCs w:val="24"/>
              </w:rPr>
              <m:t>0</m:t>
            </m:r>
            <m:r>
              <m:rPr/>
              <w:rPr>
                <w:rFonts w:ascii="Cambria Math" w:hAnsi="Cambria Math" w:eastAsia="等线"/>
                <w:szCs w:val="24"/>
              </w:rPr>
              <m:t>.164X</m:t>
            </m:r>
            <m:ctrlPr>
              <w:rPr>
                <w:rFonts w:ascii="Cambria Math" w:hAnsi="Cambria Math" w:eastAsia="Cambria Math"/>
                <w:i/>
                <w:szCs w:val="24"/>
              </w:rPr>
            </m:ctrlPr>
          </m:e>
          <m:sub>
            <m:r>
              <m:rPr/>
              <w:rPr>
                <w:rFonts w:ascii="Cambria Math" w:hAnsi="Cambria Math" w:eastAsia="Cambria Math"/>
                <w:szCs w:val="24"/>
              </w:rPr>
              <m:t>3</m:t>
            </m:r>
            <m:ctrlPr>
              <w:rPr>
                <w:rFonts w:ascii="Cambria Math" w:hAnsi="Cambria Math" w:eastAsia="Cambria Math"/>
                <w:i/>
                <w:szCs w:val="24"/>
              </w:rPr>
            </m:ctrlPr>
          </m:sub>
        </m:sSub>
        <m:r>
          <m:rPr/>
          <w:rPr>
            <w:rFonts w:ascii="Cambria Math" w:hAnsi="Cambria Math" w:eastAsia="Cambria Math"/>
            <w:szCs w:val="24"/>
          </w:rPr>
          <m:t>+</m:t>
        </m:r>
        <m:sSub>
          <m:sSubPr>
            <m:ctrlPr>
              <w:rPr>
                <w:rFonts w:ascii="Cambria Math" w:hAnsi="Cambria Math" w:eastAsia="Cambria Math"/>
                <w:i/>
                <w:szCs w:val="24"/>
              </w:rPr>
            </m:ctrlPr>
          </m:sSubPr>
          <m:e>
            <m:r>
              <m:rPr/>
              <w:rPr>
                <w:rFonts w:ascii="Cambria Math" w:hAnsi="Cambria Math" w:eastAsia="Cambria Math"/>
                <w:szCs w:val="24"/>
              </w:rPr>
              <m:t>0</m:t>
            </m:r>
            <m:r>
              <m:rPr/>
              <w:rPr>
                <w:rFonts w:ascii="Cambria Math" w:hAnsi="Cambria Math" w:eastAsia="等线"/>
                <w:szCs w:val="24"/>
              </w:rPr>
              <m:t>.506X</m:t>
            </m:r>
            <m:ctrlPr>
              <w:rPr>
                <w:rFonts w:ascii="Cambria Math" w:hAnsi="Cambria Math" w:eastAsia="Cambria Math"/>
                <w:i/>
                <w:szCs w:val="24"/>
              </w:rPr>
            </m:ctrlPr>
          </m:e>
          <m:sub>
            <m:r>
              <m:rPr/>
              <w:rPr>
                <w:rFonts w:ascii="Cambria Math" w:hAnsi="Cambria Math" w:eastAsia="Cambria Math"/>
                <w:szCs w:val="24"/>
              </w:rPr>
              <m:t>4</m:t>
            </m:r>
            <m:ctrlPr>
              <w:rPr>
                <w:rFonts w:ascii="Cambria Math" w:hAnsi="Cambria Math" w:eastAsia="Cambria Math"/>
                <w:i/>
                <w:szCs w:val="24"/>
              </w:rPr>
            </m:ctrlPr>
          </m:sub>
        </m:sSub>
        <m:r>
          <m:rPr/>
          <w:rPr>
            <w:rFonts w:ascii="Cambria Math" w:hAnsi="Cambria Math" w:eastAsia="Cambria Math"/>
            <w:szCs w:val="24"/>
          </w:rPr>
          <m:t>+</m:t>
        </m:r>
        <m:sSub>
          <m:sSubPr>
            <m:ctrlPr>
              <w:rPr>
                <w:rFonts w:ascii="Cambria Math" w:hAnsi="Cambria Math" w:eastAsia="Cambria Math"/>
                <w:i/>
                <w:szCs w:val="24"/>
              </w:rPr>
            </m:ctrlPr>
          </m:sSubPr>
          <m:e>
            <m:r>
              <m:rPr/>
              <w:rPr>
                <w:rFonts w:ascii="Cambria Math" w:hAnsi="Cambria Math" w:eastAsia="Cambria Math"/>
                <w:szCs w:val="24"/>
              </w:rPr>
              <m:t>0</m:t>
            </m:r>
            <m:r>
              <m:rPr/>
              <w:rPr>
                <w:rFonts w:ascii="Cambria Math" w:hAnsi="Cambria Math" w:eastAsia="等线"/>
                <w:szCs w:val="24"/>
              </w:rPr>
              <m:t>.015X</m:t>
            </m:r>
            <m:ctrlPr>
              <w:rPr>
                <w:rFonts w:ascii="Cambria Math" w:hAnsi="Cambria Math" w:eastAsia="Cambria Math"/>
                <w:i/>
                <w:szCs w:val="24"/>
              </w:rPr>
            </m:ctrlPr>
          </m:e>
          <m:sub>
            <m:r>
              <m:rPr/>
              <w:rPr>
                <w:rFonts w:ascii="Cambria Math" w:hAnsi="Cambria Math" w:eastAsia="Cambria Math"/>
                <w:szCs w:val="24"/>
              </w:rPr>
              <m:t>5</m:t>
            </m:r>
            <m:ctrlPr>
              <w:rPr>
                <w:rFonts w:ascii="Cambria Math" w:hAnsi="Cambria Math" w:eastAsia="Cambria Math"/>
                <w:i/>
                <w:szCs w:val="24"/>
              </w:rPr>
            </m:ctrlPr>
          </m:sub>
        </m:sSub>
        <m:r>
          <m:rPr/>
          <w:rPr>
            <w:rFonts w:ascii="Cambria Math" w:hAnsi="Cambria Math" w:eastAsia="Cambria Math"/>
            <w:szCs w:val="24"/>
          </w:rPr>
          <m:t>+</m:t>
        </m:r>
        <m:sSub>
          <m:sSubPr>
            <m:ctrlPr>
              <w:rPr>
                <w:rFonts w:ascii="Cambria Math" w:hAnsi="Cambria Math" w:eastAsia="Cambria Math"/>
                <w:i/>
                <w:szCs w:val="24"/>
              </w:rPr>
            </m:ctrlPr>
          </m:sSubPr>
          <m:e>
            <m:r>
              <m:rPr/>
              <w:rPr>
                <w:rFonts w:ascii="Cambria Math" w:hAnsi="Cambria Math" w:eastAsia="Cambria Math"/>
                <w:szCs w:val="24"/>
              </w:rPr>
              <m:t>0</m:t>
            </m:r>
            <m:r>
              <m:rPr/>
              <w:rPr>
                <w:rFonts w:ascii="Cambria Math" w:hAnsi="Cambria Math" w:eastAsia="等线"/>
                <w:szCs w:val="24"/>
              </w:rPr>
              <m:t>.672X</m:t>
            </m:r>
            <m:ctrlPr>
              <w:rPr>
                <w:rFonts w:ascii="Cambria Math" w:hAnsi="Cambria Math" w:eastAsia="Cambria Math"/>
                <w:i/>
                <w:szCs w:val="24"/>
              </w:rPr>
            </m:ctrlPr>
          </m:e>
          <m:sub>
            <m:r>
              <m:rPr/>
              <w:rPr>
                <w:rFonts w:ascii="Cambria Math" w:hAnsi="Cambria Math" w:eastAsia="Cambria Math"/>
                <w:szCs w:val="24"/>
              </w:rPr>
              <m:t>6</m:t>
            </m:r>
            <m:ctrlPr>
              <w:rPr>
                <w:rFonts w:ascii="Cambria Math" w:hAnsi="Cambria Math" w:eastAsia="Cambria Math"/>
                <w:i/>
                <w:szCs w:val="24"/>
              </w:rPr>
            </m:ctrlPr>
          </m:sub>
        </m:sSub>
      </m:oMath>
      <w:r>
        <w:rPr>
          <w:rFonts w:hint="eastAsia"/>
          <w:szCs w:val="24"/>
        </w:rPr>
        <w:t xml:space="preserve">    </w:t>
      </w:r>
      <w:r>
        <w:rPr>
          <w:iCs/>
          <w:szCs w:val="24"/>
        </w:rPr>
        <w:t>（4-1）</w:t>
      </w:r>
    </w:p>
    <w:p w14:paraId="40D43E7A">
      <w:pPr>
        <w:jc w:val="center"/>
        <w:rPr>
          <w:rFonts w:eastAsia="等线"/>
          <w:i/>
          <w:szCs w:val="24"/>
        </w:rPr>
      </w:pPr>
      <m:oMathPara>
        <m:oMath>
          <m:r>
            <m:rPr/>
            <w:rPr>
              <w:rFonts w:ascii="Cambria Math" w:hAnsi="Cambria Math" w:eastAsia="Cambria Math"/>
              <w:szCs w:val="24"/>
            </w:rPr>
            <m:t>F=</m:t>
          </m:r>
          <m:sSub>
            <m:sSubPr>
              <m:ctrlPr>
                <w:rPr>
                  <w:rFonts w:ascii="Cambria Math" w:hAnsi="Cambria Math" w:eastAsia="Cambria Math"/>
                  <w:szCs w:val="24"/>
                </w:rPr>
              </m:ctrlPr>
            </m:sSubPr>
            <m:e>
              <m:r>
                <m:rPr/>
                <w:rPr>
                  <w:rFonts w:ascii="Cambria Math" w:hAnsi="Cambria Math" w:eastAsia="Cambria Math"/>
                  <w:szCs w:val="24"/>
                </w:rPr>
                <m:t>5</m:t>
              </m:r>
              <m:r>
                <m:rPr/>
                <w:rPr>
                  <w:rFonts w:ascii="Cambria Math" w:hAnsi="Cambria Math" w:eastAsia="等线"/>
                  <w:szCs w:val="24"/>
                </w:rPr>
                <m:t>6.944%F</m:t>
              </m:r>
              <m:ctrlPr>
                <w:rPr>
                  <w:rFonts w:ascii="Cambria Math" w:hAnsi="Cambria Math" w:eastAsia="Cambria Math"/>
                  <w:szCs w:val="24"/>
                </w:rPr>
              </m:ctrlPr>
            </m:e>
            <m:sub>
              <m:r>
                <m:rPr/>
                <w:rPr>
                  <w:rFonts w:ascii="Cambria Math" w:hAnsi="Cambria Math" w:eastAsia="Cambria Math"/>
                  <w:szCs w:val="24"/>
                </w:rPr>
                <m:t>1</m:t>
              </m:r>
              <m:ctrlPr>
                <w:rPr>
                  <w:rFonts w:ascii="Cambria Math" w:hAnsi="Cambria Math" w:eastAsia="Cambria Math"/>
                  <w:szCs w:val="24"/>
                </w:rPr>
              </m:ctrlPr>
            </m:sub>
          </m:sSub>
          <m:r>
            <m:rPr/>
            <w:rPr>
              <w:rFonts w:ascii="Cambria Math" w:hAnsi="Cambria Math" w:eastAsia="Cambria Math"/>
              <w:szCs w:val="24"/>
            </w:rPr>
            <m:t>+</m:t>
          </m:r>
          <m:sSub>
            <m:sSubPr>
              <m:ctrlPr>
                <w:rPr>
                  <w:rFonts w:ascii="Cambria Math" w:hAnsi="Cambria Math" w:eastAsia="等线"/>
                  <w:i/>
                  <w:szCs w:val="24"/>
                </w:rPr>
              </m:ctrlPr>
            </m:sSubPr>
            <m:e>
              <m:r>
                <m:rPr/>
                <w:rPr>
                  <w:rFonts w:ascii="Cambria Math" w:hAnsi="Cambria Math" w:eastAsia="等线"/>
                  <w:szCs w:val="24"/>
                </w:rPr>
                <m:t>24.199%F</m:t>
              </m:r>
              <m:ctrlPr>
                <w:rPr>
                  <w:rFonts w:ascii="Cambria Math" w:hAnsi="Cambria Math" w:eastAsia="等线"/>
                  <w:i/>
                  <w:szCs w:val="24"/>
                </w:rPr>
              </m:ctrlPr>
            </m:e>
            <m:sub>
              <m:r>
                <m:rPr/>
                <w:rPr>
                  <w:rFonts w:ascii="Cambria Math" w:hAnsi="Cambria Math" w:eastAsia="等线"/>
                  <w:szCs w:val="24"/>
                </w:rPr>
                <m:t>2</m:t>
              </m:r>
              <m:ctrlPr>
                <w:rPr>
                  <w:rFonts w:ascii="Cambria Math" w:hAnsi="Cambria Math" w:eastAsia="等线"/>
                  <w:i/>
                  <w:szCs w:val="24"/>
                </w:rPr>
              </m:ctrlPr>
            </m:sub>
          </m:sSub>
        </m:oMath>
      </m:oMathPara>
    </w:p>
    <w:p w14:paraId="504550E3">
      <w:pPr>
        <w:rPr>
          <w:szCs w:val="24"/>
        </w:rPr>
      </w:pPr>
      <w:r>
        <w:rPr>
          <w:rFonts w:hint="eastAsia"/>
          <w:szCs w:val="24"/>
        </w:rPr>
        <w:t>根据式4-1可计算出东部地区各市的因子得分及综合得分，见表4-6。</w:t>
      </w:r>
    </w:p>
    <w:p w14:paraId="1D388F11">
      <w:pPr>
        <w:pStyle w:val="5"/>
        <w:spacing w:before="240" w:after="120" w:line="240" w:lineRule="auto"/>
        <w:ind w:firstLine="0" w:firstLineChars="0"/>
        <w:jc w:val="center"/>
        <w:rPr>
          <w:rFonts w:ascii="SimHei" w:hAnsi="SimHei" w:cs="Times New Roman"/>
          <w:sz w:val="22"/>
          <w:szCs w:val="22"/>
        </w:rPr>
      </w:pPr>
      <w:r>
        <w:rPr>
          <w:rFonts w:ascii="SimHei" w:hAnsi="SimHei" w:cs="Times New Roman"/>
          <w:sz w:val="22"/>
          <w:szCs w:val="22"/>
        </w:rPr>
        <w:t xml:space="preserve">表 </w:t>
      </w:r>
      <w:r>
        <w:rPr>
          <w:rFonts w:cs="Times New Roman"/>
          <w:sz w:val="22"/>
          <w:szCs w:val="22"/>
        </w:rPr>
        <w:t>4-6</w:t>
      </w:r>
      <w:r>
        <w:rPr>
          <w:rFonts w:ascii="SimHei" w:hAnsi="SimHei" w:cs="Times New Roman"/>
          <w:sz w:val="22"/>
          <w:szCs w:val="22"/>
        </w:rPr>
        <w:t xml:space="preserve"> </w:t>
      </w:r>
      <w:r>
        <w:rPr>
          <w:rFonts w:hint="eastAsia" w:ascii="SimHei" w:hAnsi="SimHei" w:cs="Times New Roman"/>
          <w:sz w:val="22"/>
          <w:szCs w:val="22"/>
        </w:rPr>
        <w:t xml:space="preserve"> </w:t>
      </w:r>
      <w:r>
        <w:rPr>
          <w:rFonts w:cs="Times New Roman"/>
          <w:sz w:val="22"/>
          <w:szCs w:val="22"/>
        </w:rPr>
        <w:t>2022</w:t>
      </w:r>
      <w:r>
        <w:rPr>
          <w:rFonts w:ascii="SimHei" w:hAnsi="SimHei" w:cs="Times New Roman"/>
          <w:sz w:val="22"/>
          <w:szCs w:val="22"/>
        </w:rPr>
        <w:t>年东部地区因子得分</w:t>
      </w:r>
    </w:p>
    <w:tbl>
      <w:tblPr>
        <w:tblStyle w:val="18"/>
        <w:tblpPr w:leftFromText="180" w:rightFromText="180" w:vertAnchor="text" w:horzAnchor="page" w:tblpXSpec="center" w:tblpY="119"/>
        <w:tblOverlap w:val="never"/>
        <w:tblW w:w="5000" w:type="pct"/>
        <w:tblInd w:w="0" w:type="dxa"/>
        <w:tblLayout w:type="autofit"/>
        <w:tblCellMar>
          <w:top w:w="0" w:type="dxa"/>
          <w:left w:w="108" w:type="dxa"/>
          <w:bottom w:w="0" w:type="dxa"/>
          <w:right w:w="108" w:type="dxa"/>
        </w:tblCellMar>
      </w:tblPr>
      <w:tblGrid>
        <w:gridCol w:w="1120"/>
        <w:gridCol w:w="1405"/>
        <w:gridCol w:w="1315"/>
        <w:gridCol w:w="1508"/>
        <w:gridCol w:w="1221"/>
        <w:gridCol w:w="1552"/>
        <w:gridCol w:w="1449"/>
      </w:tblGrid>
      <w:tr w14:paraId="02BE246E">
        <w:tblPrEx>
          <w:tblCellMar>
            <w:top w:w="0" w:type="dxa"/>
            <w:left w:w="108" w:type="dxa"/>
            <w:bottom w:w="0" w:type="dxa"/>
            <w:right w:w="108" w:type="dxa"/>
          </w:tblCellMar>
        </w:tblPrEx>
        <w:trPr>
          <w:trHeight w:val="278" w:hRule="atLeast"/>
        </w:trPr>
        <w:tc>
          <w:tcPr>
            <w:tcW w:w="585" w:type="pct"/>
            <w:tcBorders>
              <w:top w:val="single" w:color="auto" w:sz="12" w:space="0"/>
              <w:left w:val="nil"/>
              <w:bottom w:val="single" w:color="auto" w:sz="8" w:space="0"/>
              <w:right w:val="nil"/>
              <w:tl2br w:val="nil"/>
            </w:tcBorders>
            <w:shd w:val="clear" w:color="auto" w:fill="FFFFFF"/>
            <w:noWrap/>
            <w:vAlign w:val="center"/>
          </w:tcPr>
          <w:p w14:paraId="65C13D3B">
            <w:pPr>
              <w:widowControl/>
              <w:spacing w:before="60" w:after="60" w:line="240" w:lineRule="auto"/>
              <w:ind w:firstLine="0" w:firstLineChars="0"/>
              <w:jc w:val="center"/>
              <w:textAlignment w:val="bottom"/>
              <w:rPr>
                <w:color w:val="000000"/>
                <w:sz w:val="22"/>
                <w:szCs w:val="22"/>
              </w:rPr>
            </w:pPr>
            <w:r>
              <w:rPr>
                <w:color w:val="000000"/>
                <w:kern w:val="0"/>
                <w:sz w:val="22"/>
                <w:szCs w:val="22"/>
                <w:lang w:bidi="ar"/>
              </w:rPr>
              <w:t>城市</w:t>
            </w:r>
          </w:p>
        </w:tc>
        <w:tc>
          <w:tcPr>
            <w:tcW w:w="734" w:type="pct"/>
            <w:tcBorders>
              <w:top w:val="single" w:color="auto" w:sz="12" w:space="0"/>
              <w:left w:val="nil"/>
              <w:bottom w:val="single" w:color="auto" w:sz="8" w:space="0"/>
              <w:right w:val="nil"/>
            </w:tcBorders>
            <w:shd w:val="clear" w:color="auto" w:fill="FFFFFF"/>
            <w:noWrap/>
            <w:vAlign w:val="center"/>
          </w:tcPr>
          <w:p w14:paraId="7ADE28FE">
            <w:pPr>
              <w:widowControl/>
              <w:spacing w:before="60" w:after="60" w:line="240" w:lineRule="auto"/>
              <w:ind w:firstLine="0" w:firstLineChars="0"/>
              <w:jc w:val="center"/>
              <w:textAlignment w:val="bottom"/>
              <w:rPr>
                <w:color w:val="000000"/>
                <w:sz w:val="22"/>
                <w:szCs w:val="22"/>
              </w:rPr>
            </w:pPr>
            <w:r>
              <w:rPr>
                <w:color w:val="000000"/>
                <w:kern w:val="0"/>
                <w:sz w:val="22"/>
                <w:szCs w:val="22"/>
                <w:lang w:bidi="ar"/>
              </w:rPr>
              <w:t>F</w:t>
            </w:r>
            <w:r>
              <w:rPr>
                <w:color w:val="000000"/>
                <w:kern w:val="0"/>
                <w:sz w:val="22"/>
                <w:szCs w:val="22"/>
                <w:vertAlign w:val="subscript"/>
                <w:lang w:bidi="ar"/>
              </w:rPr>
              <w:t>1</w:t>
            </w:r>
          </w:p>
        </w:tc>
        <w:tc>
          <w:tcPr>
            <w:tcW w:w="687" w:type="pct"/>
            <w:tcBorders>
              <w:top w:val="single" w:color="auto" w:sz="12" w:space="0"/>
              <w:left w:val="nil"/>
              <w:bottom w:val="single" w:color="auto" w:sz="8" w:space="0"/>
              <w:right w:val="nil"/>
            </w:tcBorders>
            <w:shd w:val="clear" w:color="auto" w:fill="FFFFFF"/>
            <w:noWrap/>
            <w:vAlign w:val="center"/>
          </w:tcPr>
          <w:p w14:paraId="478ECA0F">
            <w:pPr>
              <w:widowControl/>
              <w:spacing w:before="60" w:after="60" w:line="240" w:lineRule="auto"/>
              <w:ind w:firstLine="0" w:firstLineChars="0"/>
              <w:jc w:val="center"/>
              <w:textAlignment w:val="bottom"/>
              <w:rPr>
                <w:color w:val="000000"/>
                <w:sz w:val="22"/>
                <w:szCs w:val="22"/>
              </w:rPr>
            </w:pPr>
            <w:r>
              <w:rPr>
                <w:color w:val="000000"/>
                <w:kern w:val="0"/>
                <w:sz w:val="22"/>
                <w:szCs w:val="22"/>
                <w:lang w:bidi="ar"/>
              </w:rPr>
              <w:t>排名</w:t>
            </w:r>
          </w:p>
        </w:tc>
        <w:tc>
          <w:tcPr>
            <w:tcW w:w="788" w:type="pct"/>
            <w:tcBorders>
              <w:top w:val="single" w:color="auto" w:sz="12" w:space="0"/>
              <w:left w:val="nil"/>
              <w:bottom w:val="single" w:color="auto" w:sz="8" w:space="0"/>
              <w:right w:val="nil"/>
            </w:tcBorders>
            <w:shd w:val="clear" w:color="auto" w:fill="FFFFFF"/>
            <w:noWrap/>
            <w:vAlign w:val="center"/>
          </w:tcPr>
          <w:p w14:paraId="27973365">
            <w:pPr>
              <w:widowControl/>
              <w:spacing w:before="60" w:after="60" w:line="240" w:lineRule="auto"/>
              <w:ind w:firstLine="0" w:firstLineChars="0"/>
              <w:jc w:val="center"/>
              <w:textAlignment w:val="bottom"/>
              <w:rPr>
                <w:color w:val="000000"/>
                <w:sz w:val="22"/>
                <w:szCs w:val="22"/>
              </w:rPr>
            </w:pPr>
            <w:r>
              <w:rPr>
                <w:color w:val="000000"/>
                <w:kern w:val="0"/>
                <w:sz w:val="22"/>
                <w:szCs w:val="22"/>
                <w:lang w:bidi="ar"/>
              </w:rPr>
              <w:t>F</w:t>
            </w:r>
            <w:r>
              <w:rPr>
                <w:color w:val="000000"/>
                <w:kern w:val="0"/>
                <w:sz w:val="22"/>
                <w:szCs w:val="22"/>
                <w:vertAlign w:val="subscript"/>
                <w:lang w:bidi="ar"/>
              </w:rPr>
              <w:t>2</w:t>
            </w:r>
          </w:p>
        </w:tc>
        <w:tc>
          <w:tcPr>
            <w:tcW w:w="638" w:type="pct"/>
            <w:tcBorders>
              <w:top w:val="single" w:color="auto" w:sz="12" w:space="0"/>
              <w:left w:val="nil"/>
              <w:bottom w:val="single" w:color="auto" w:sz="8" w:space="0"/>
              <w:right w:val="nil"/>
            </w:tcBorders>
            <w:shd w:val="clear" w:color="auto" w:fill="FFFFFF"/>
            <w:noWrap/>
            <w:vAlign w:val="center"/>
          </w:tcPr>
          <w:p w14:paraId="5A858C7C">
            <w:pPr>
              <w:widowControl/>
              <w:spacing w:before="60" w:after="60" w:line="240" w:lineRule="auto"/>
              <w:ind w:firstLine="0" w:firstLineChars="0"/>
              <w:jc w:val="center"/>
              <w:textAlignment w:val="bottom"/>
              <w:rPr>
                <w:color w:val="000000"/>
                <w:sz w:val="22"/>
                <w:szCs w:val="22"/>
              </w:rPr>
            </w:pPr>
            <w:r>
              <w:rPr>
                <w:color w:val="000000"/>
                <w:kern w:val="0"/>
                <w:sz w:val="22"/>
                <w:szCs w:val="22"/>
                <w:lang w:bidi="ar"/>
              </w:rPr>
              <w:t>排名</w:t>
            </w:r>
          </w:p>
        </w:tc>
        <w:tc>
          <w:tcPr>
            <w:tcW w:w="811" w:type="pct"/>
            <w:tcBorders>
              <w:top w:val="single" w:color="auto" w:sz="12" w:space="0"/>
              <w:left w:val="nil"/>
              <w:bottom w:val="single" w:color="auto" w:sz="8" w:space="0"/>
              <w:right w:val="nil"/>
            </w:tcBorders>
            <w:shd w:val="clear" w:color="auto" w:fill="FFFFFF"/>
            <w:noWrap/>
            <w:vAlign w:val="center"/>
          </w:tcPr>
          <w:p w14:paraId="24F826B6">
            <w:pPr>
              <w:widowControl/>
              <w:spacing w:before="60" w:after="60" w:line="240" w:lineRule="auto"/>
              <w:ind w:firstLine="0" w:firstLineChars="0"/>
              <w:jc w:val="center"/>
              <w:textAlignment w:val="bottom"/>
              <w:rPr>
                <w:color w:val="000000"/>
                <w:sz w:val="22"/>
                <w:szCs w:val="22"/>
              </w:rPr>
            </w:pPr>
            <w:r>
              <w:rPr>
                <w:color w:val="000000"/>
                <w:kern w:val="0"/>
                <w:sz w:val="22"/>
                <w:szCs w:val="22"/>
                <w:lang w:bidi="ar"/>
              </w:rPr>
              <w:t>F</w:t>
            </w:r>
          </w:p>
        </w:tc>
        <w:tc>
          <w:tcPr>
            <w:tcW w:w="757" w:type="pct"/>
            <w:tcBorders>
              <w:top w:val="single" w:color="auto" w:sz="12" w:space="0"/>
              <w:left w:val="nil"/>
              <w:bottom w:val="single" w:color="auto" w:sz="8" w:space="0"/>
              <w:right w:val="nil"/>
            </w:tcBorders>
            <w:shd w:val="clear" w:color="auto" w:fill="FFFFFF"/>
            <w:noWrap/>
            <w:vAlign w:val="center"/>
          </w:tcPr>
          <w:p w14:paraId="25D69BA9">
            <w:pPr>
              <w:widowControl/>
              <w:spacing w:before="60" w:after="60" w:line="240" w:lineRule="auto"/>
              <w:ind w:firstLine="0" w:firstLineChars="0"/>
              <w:jc w:val="center"/>
              <w:textAlignment w:val="bottom"/>
              <w:rPr>
                <w:color w:val="000000"/>
                <w:sz w:val="22"/>
                <w:szCs w:val="22"/>
              </w:rPr>
            </w:pPr>
            <w:r>
              <w:rPr>
                <w:color w:val="000000"/>
                <w:kern w:val="0"/>
                <w:sz w:val="22"/>
                <w:szCs w:val="22"/>
                <w:lang w:bidi="ar"/>
              </w:rPr>
              <w:t>总排名</w:t>
            </w:r>
          </w:p>
        </w:tc>
      </w:tr>
      <w:tr w14:paraId="54759840">
        <w:tblPrEx>
          <w:tblCellMar>
            <w:top w:w="0" w:type="dxa"/>
            <w:left w:w="108" w:type="dxa"/>
            <w:bottom w:w="0" w:type="dxa"/>
            <w:right w:w="108" w:type="dxa"/>
          </w:tblCellMar>
        </w:tblPrEx>
        <w:trPr>
          <w:trHeight w:val="278" w:hRule="atLeast"/>
        </w:trPr>
        <w:tc>
          <w:tcPr>
            <w:tcW w:w="585" w:type="pct"/>
            <w:tcBorders>
              <w:top w:val="single" w:color="auto" w:sz="8" w:space="0"/>
              <w:left w:val="nil"/>
              <w:bottom w:val="nil"/>
              <w:right w:val="nil"/>
            </w:tcBorders>
            <w:shd w:val="clear" w:color="auto" w:fill="FFFFFF"/>
            <w:noWrap/>
            <w:vAlign w:val="center"/>
          </w:tcPr>
          <w:p w14:paraId="7F728720">
            <w:pPr>
              <w:widowControl/>
              <w:spacing w:before="60" w:after="60" w:line="240" w:lineRule="auto"/>
              <w:ind w:firstLine="0" w:firstLineChars="0"/>
              <w:jc w:val="center"/>
              <w:textAlignment w:val="bottom"/>
              <w:rPr>
                <w:color w:val="000000"/>
                <w:sz w:val="22"/>
                <w:szCs w:val="22"/>
              </w:rPr>
            </w:pPr>
            <w:r>
              <w:rPr>
                <w:color w:val="000000"/>
                <w:kern w:val="0"/>
                <w:sz w:val="22"/>
                <w:szCs w:val="22"/>
                <w:lang w:bidi="ar"/>
              </w:rPr>
              <w:t>北京</w:t>
            </w:r>
          </w:p>
        </w:tc>
        <w:tc>
          <w:tcPr>
            <w:tcW w:w="734" w:type="pct"/>
            <w:tcBorders>
              <w:top w:val="single" w:color="auto" w:sz="8" w:space="0"/>
              <w:left w:val="nil"/>
              <w:bottom w:val="nil"/>
              <w:right w:val="nil"/>
            </w:tcBorders>
            <w:shd w:val="clear" w:color="auto" w:fill="FFFFFF"/>
            <w:noWrap/>
            <w:vAlign w:val="center"/>
          </w:tcPr>
          <w:p w14:paraId="4A70A3FA">
            <w:pPr>
              <w:widowControl/>
              <w:spacing w:before="60" w:after="60" w:line="240" w:lineRule="auto"/>
              <w:ind w:firstLine="0" w:firstLineChars="0"/>
              <w:jc w:val="center"/>
              <w:textAlignment w:val="bottom"/>
              <w:rPr>
                <w:color w:val="000000"/>
                <w:sz w:val="22"/>
                <w:szCs w:val="22"/>
              </w:rPr>
            </w:pPr>
            <w:r>
              <w:rPr>
                <w:sz w:val="22"/>
                <w:szCs w:val="22"/>
              </w:rPr>
              <w:t>-0.183</w:t>
            </w:r>
          </w:p>
        </w:tc>
        <w:tc>
          <w:tcPr>
            <w:tcW w:w="687" w:type="pct"/>
            <w:tcBorders>
              <w:top w:val="single" w:color="auto" w:sz="8" w:space="0"/>
              <w:left w:val="nil"/>
              <w:bottom w:val="nil"/>
              <w:right w:val="nil"/>
            </w:tcBorders>
            <w:shd w:val="clear" w:color="auto" w:fill="FFFFFF"/>
            <w:noWrap/>
            <w:vAlign w:val="center"/>
          </w:tcPr>
          <w:p w14:paraId="3E732D4D">
            <w:pPr>
              <w:widowControl/>
              <w:spacing w:before="60" w:after="60" w:line="240" w:lineRule="auto"/>
              <w:ind w:firstLine="0" w:firstLineChars="0"/>
              <w:jc w:val="center"/>
              <w:textAlignment w:val="bottom"/>
              <w:rPr>
                <w:color w:val="000000"/>
                <w:sz w:val="22"/>
                <w:szCs w:val="22"/>
              </w:rPr>
            </w:pPr>
            <w:r>
              <w:rPr>
                <w:sz w:val="22"/>
                <w:szCs w:val="22"/>
              </w:rPr>
              <w:t>5</w:t>
            </w:r>
          </w:p>
        </w:tc>
        <w:tc>
          <w:tcPr>
            <w:tcW w:w="788" w:type="pct"/>
            <w:tcBorders>
              <w:top w:val="single" w:color="auto" w:sz="8" w:space="0"/>
              <w:left w:val="nil"/>
              <w:bottom w:val="nil"/>
              <w:right w:val="nil"/>
            </w:tcBorders>
            <w:shd w:val="clear" w:color="auto" w:fill="FFFFFF"/>
            <w:noWrap/>
            <w:vAlign w:val="center"/>
          </w:tcPr>
          <w:p w14:paraId="3319D923">
            <w:pPr>
              <w:widowControl/>
              <w:spacing w:before="60" w:after="60" w:line="240" w:lineRule="auto"/>
              <w:ind w:firstLine="0" w:firstLineChars="0"/>
              <w:jc w:val="center"/>
              <w:textAlignment w:val="bottom"/>
              <w:rPr>
                <w:color w:val="000000"/>
                <w:sz w:val="22"/>
                <w:szCs w:val="22"/>
              </w:rPr>
            </w:pPr>
            <w:r>
              <w:rPr>
                <w:sz w:val="22"/>
                <w:szCs w:val="22"/>
              </w:rPr>
              <w:t>-0.769</w:t>
            </w:r>
          </w:p>
        </w:tc>
        <w:tc>
          <w:tcPr>
            <w:tcW w:w="638" w:type="pct"/>
            <w:tcBorders>
              <w:top w:val="single" w:color="auto" w:sz="8" w:space="0"/>
              <w:left w:val="nil"/>
              <w:bottom w:val="nil"/>
              <w:right w:val="nil"/>
            </w:tcBorders>
            <w:shd w:val="clear" w:color="auto" w:fill="FFFFFF"/>
            <w:noWrap/>
            <w:vAlign w:val="center"/>
          </w:tcPr>
          <w:p w14:paraId="36996A16">
            <w:pPr>
              <w:widowControl/>
              <w:spacing w:before="60" w:after="60" w:line="240" w:lineRule="auto"/>
              <w:ind w:firstLine="0" w:firstLineChars="0"/>
              <w:jc w:val="center"/>
              <w:textAlignment w:val="bottom"/>
              <w:rPr>
                <w:color w:val="000000"/>
                <w:sz w:val="22"/>
                <w:szCs w:val="22"/>
              </w:rPr>
            </w:pPr>
            <w:r>
              <w:rPr>
                <w:sz w:val="22"/>
                <w:szCs w:val="22"/>
              </w:rPr>
              <w:t>7</w:t>
            </w:r>
          </w:p>
        </w:tc>
        <w:tc>
          <w:tcPr>
            <w:tcW w:w="811" w:type="pct"/>
            <w:tcBorders>
              <w:top w:val="single" w:color="auto" w:sz="8" w:space="0"/>
              <w:left w:val="nil"/>
              <w:bottom w:val="nil"/>
              <w:right w:val="nil"/>
            </w:tcBorders>
            <w:shd w:val="clear" w:color="auto" w:fill="FFFFFF"/>
            <w:noWrap/>
            <w:vAlign w:val="center"/>
          </w:tcPr>
          <w:p w14:paraId="0F3BA276">
            <w:pPr>
              <w:widowControl/>
              <w:spacing w:before="60" w:after="60" w:line="240" w:lineRule="auto"/>
              <w:ind w:firstLine="0" w:firstLineChars="0"/>
              <w:jc w:val="center"/>
              <w:textAlignment w:val="bottom"/>
              <w:rPr>
                <w:color w:val="000000"/>
                <w:sz w:val="22"/>
                <w:szCs w:val="22"/>
              </w:rPr>
            </w:pPr>
            <w:r>
              <w:rPr>
                <w:sz w:val="22"/>
                <w:szCs w:val="22"/>
              </w:rPr>
              <w:t>-0.290</w:t>
            </w:r>
          </w:p>
        </w:tc>
        <w:tc>
          <w:tcPr>
            <w:tcW w:w="757" w:type="pct"/>
            <w:tcBorders>
              <w:top w:val="single" w:color="auto" w:sz="8" w:space="0"/>
              <w:left w:val="nil"/>
              <w:bottom w:val="nil"/>
              <w:right w:val="nil"/>
            </w:tcBorders>
            <w:shd w:val="clear" w:color="auto" w:fill="FFFFFF"/>
            <w:noWrap/>
            <w:vAlign w:val="center"/>
          </w:tcPr>
          <w:p w14:paraId="639C5B08">
            <w:pPr>
              <w:widowControl/>
              <w:spacing w:before="60" w:after="60" w:line="240" w:lineRule="auto"/>
              <w:ind w:firstLine="0" w:firstLineChars="0"/>
              <w:jc w:val="center"/>
              <w:textAlignment w:val="bottom"/>
              <w:rPr>
                <w:color w:val="000000"/>
                <w:sz w:val="22"/>
                <w:szCs w:val="22"/>
              </w:rPr>
            </w:pPr>
            <w:r>
              <w:rPr>
                <w:sz w:val="22"/>
                <w:szCs w:val="22"/>
              </w:rPr>
              <w:t>7</w:t>
            </w:r>
          </w:p>
        </w:tc>
      </w:tr>
      <w:tr w14:paraId="6A097CC2">
        <w:tblPrEx>
          <w:tblCellMar>
            <w:top w:w="0" w:type="dxa"/>
            <w:left w:w="108" w:type="dxa"/>
            <w:bottom w:w="0" w:type="dxa"/>
            <w:right w:w="108" w:type="dxa"/>
          </w:tblCellMar>
        </w:tblPrEx>
        <w:trPr>
          <w:trHeight w:val="278" w:hRule="atLeast"/>
        </w:trPr>
        <w:tc>
          <w:tcPr>
            <w:tcW w:w="585" w:type="pct"/>
            <w:tcBorders>
              <w:top w:val="nil"/>
              <w:left w:val="nil"/>
              <w:bottom w:val="nil"/>
              <w:right w:val="nil"/>
            </w:tcBorders>
            <w:shd w:val="clear" w:color="auto" w:fill="FFFFFF"/>
            <w:noWrap/>
            <w:vAlign w:val="center"/>
          </w:tcPr>
          <w:p w14:paraId="5CF22E01">
            <w:pPr>
              <w:widowControl/>
              <w:spacing w:before="60" w:after="60" w:line="240" w:lineRule="auto"/>
              <w:ind w:firstLine="0" w:firstLineChars="0"/>
              <w:jc w:val="center"/>
              <w:textAlignment w:val="bottom"/>
              <w:rPr>
                <w:color w:val="000000"/>
                <w:sz w:val="22"/>
                <w:szCs w:val="22"/>
              </w:rPr>
            </w:pPr>
            <w:r>
              <w:rPr>
                <w:color w:val="000000"/>
                <w:kern w:val="0"/>
                <w:sz w:val="22"/>
                <w:szCs w:val="22"/>
                <w:lang w:bidi="ar"/>
              </w:rPr>
              <w:t>天津</w:t>
            </w:r>
          </w:p>
        </w:tc>
        <w:tc>
          <w:tcPr>
            <w:tcW w:w="734" w:type="pct"/>
            <w:tcBorders>
              <w:top w:val="nil"/>
              <w:left w:val="nil"/>
              <w:bottom w:val="nil"/>
              <w:right w:val="nil"/>
            </w:tcBorders>
            <w:shd w:val="clear" w:color="auto" w:fill="FFFFFF"/>
            <w:noWrap/>
            <w:vAlign w:val="center"/>
          </w:tcPr>
          <w:p w14:paraId="1A7800B9">
            <w:pPr>
              <w:widowControl/>
              <w:spacing w:before="60" w:after="60" w:line="240" w:lineRule="auto"/>
              <w:ind w:firstLine="0" w:firstLineChars="0"/>
              <w:jc w:val="center"/>
              <w:textAlignment w:val="bottom"/>
              <w:rPr>
                <w:color w:val="000000"/>
                <w:sz w:val="22"/>
                <w:szCs w:val="22"/>
              </w:rPr>
            </w:pPr>
            <w:r>
              <w:rPr>
                <w:sz w:val="22"/>
                <w:szCs w:val="22"/>
              </w:rPr>
              <w:t>-0.667</w:t>
            </w:r>
          </w:p>
        </w:tc>
        <w:tc>
          <w:tcPr>
            <w:tcW w:w="687" w:type="pct"/>
            <w:tcBorders>
              <w:top w:val="nil"/>
              <w:left w:val="nil"/>
              <w:bottom w:val="nil"/>
              <w:right w:val="nil"/>
            </w:tcBorders>
            <w:shd w:val="clear" w:color="auto" w:fill="FFFFFF"/>
            <w:noWrap/>
            <w:vAlign w:val="center"/>
          </w:tcPr>
          <w:p w14:paraId="2054C01B">
            <w:pPr>
              <w:widowControl/>
              <w:spacing w:before="60" w:after="60" w:line="240" w:lineRule="auto"/>
              <w:ind w:firstLine="0" w:firstLineChars="0"/>
              <w:jc w:val="center"/>
              <w:textAlignment w:val="bottom"/>
              <w:rPr>
                <w:color w:val="000000"/>
                <w:sz w:val="22"/>
                <w:szCs w:val="22"/>
              </w:rPr>
            </w:pPr>
            <w:r>
              <w:rPr>
                <w:sz w:val="22"/>
                <w:szCs w:val="22"/>
              </w:rPr>
              <w:t>7</w:t>
            </w:r>
          </w:p>
        </w:tc>
        <w:tc>
          <w:tcPr>
            <w:tcW w:w="788" w:type="pct"/>
            <w:tcBorders>
              <w:top w:val="nil"/>
              <w:left w:val="nil"/>
              <w:bottom w:val="nil"/>
              <w:right w:val="nil"/>
            </w:tcBorders>
            <w:shd w:val="clear" w:color="auto" w:fill="FFFFFF"/>
            <w:noWrap/>
            <w:vAlign w:val="center"/>
          </w:tcPr>
          <w:p w14:paraId="6AE7605B">
            <w:pPr>
              <w:widowControl/>
              <w:spacing w:before="60" w:after="60" w:line="240" w:lineRule="auto"/>
              <w:ind w:firstLine="0" w:firstLineChars="0"/>
              <w:jc w:val="center"/>
              <w:textAlignment w:val="bottom"/>
              <w:rPr>
                <w:color w:val="000000"/>
                <w:sz w:val="22"/>
                <w:szCs w:val="22"/>
              </w:rPr>
            </w:pPr>
            <w:r>
              <w:rPr>
                <w:sz w:val="22"/>
                <w:szCs w:val="22"/>
              </w:rPr>
              <w:t>-1.136</w:t>
            </w:r>
          </w:p>
        </w:tc>
        <w:tc>
          <w:tcPr>
            <w:tcW w:w="638" w:type="pct"/>
            <w:tcBorders>
              <w:top w:val="nil"/>
              <w:left w:val="nil"/>
              <w:bottom w:val="nil"/>
              <w:right w:val="nil"/>
            </w:tcBorders>
            <w:shd w:val="clear" w:color="auto" w:fill="FFFFFF"/>
            <w:noWrap/>
            <w:vAlign w:val="center"/>
          </w:tcPr>
          <w:p w14:paraId="56A73696">
            <w:pPr>
              <w:widowControl/>
              <w:spacing w:before="60" w:after="60" w:line="240" w:lineRule="auto"/>
              <w:ind w:firstLine="0" w:firstLineChars="0"/>
              <w:jc w:val="center"/>
              <w:textAlignment w:val="bottom"/>
              <w:rPr>
                <w:color w:val="000000"/>
                <w:sz w:val="22"/>
                <w:szCs w:val="22"/>
              </w:rPr>
            </w:pPr>
            <w:r>
              <w:rPr>
                <w:sz w:val="22"/>
                <w:szCs w:val="22"/>
              </w:rPr>
              <w:t>8</w:t>
            </w:r>
          </w:p>
        </w:tc>
        <w:tc>
          <w:tcPr>
            <w:tcW w:w="811" w:type="pct"/>
            <w:tcBorders>
              <w:top w:val="nil"/>
              <w:left w:val="nil"/>
              <w:bottom w:val="nil"/>
              <w:right w:val="nil"/>
            </w:tcBorders>
            <w:shd w:val="clear" w:color="auto" w:fill="FFFFFF"/>
            <w:noWrap/>
            <w:vAlign w:val="center"/>
          </w:tcPr>
          <w:p w14:paraId="0C0F2A62">
            <w:pPr>
              <w:widowControl/>
              <w:spacing w:before="60" w:after="60" w:line="240" w:lineRule="auto"/>
              <w:ind w:firstLine="0" w:firstLineChars="0"/>
              <w:jc w:val="center"/>
              <w:textAlignment w:val="bottom"/>
              <w:rPr>
                <w:color w:val="000000"/>
                <w:sz w:val="22"/>
                <w:szCs w:val="22"/>
              </w:rPr>
            </w:pPr>
            <w:r>
              <w:rPr>
                <w:sz w:val="22"/>
                <w:szCs w:val="22"/>
              </w:rPr>
              <w:t>-0.655</w:t>
            </w:r>
          </w:p>
        </w:tc>
        <w:tc>
          <w:tcPr>
            <w:tcW w:w="757" w:type="pct"/>
            <w:tcBorders>
              <w:top w:val="nil"/>
              <w:left w:val="nil"/>
              <w:bottom w:val="nil"/>
              <w:right w:val="nil"/>
            </w:tcBorders>
            <w:shd w:val="clear" w:color="auto" w:fill="FFFFFF"/>
            <w:noWrap/>
            <w:vAlign w:val="center"/>
          </w:tcPr>
          <w:p w14:paraId="1AC61AA1">
            <w:pPr>
              <w:widowControl/>
              <w:spacing w:before="60" w:after="60" w:line="240" w:lineRule="auto"/>
              <w:ind w:firstLine="0" w:firstLineChars="0"/>
              <w:jc w:val="center"/>
              <w:textAlignment w:val="bottom"/>
              <w:rPr>
                <w:color w:val="000000"/>
                <w:sz w:val="22"/>
                <w:szCs w:val="22"/>
              </w:rPr>
            </w:pPr>
            <w:r>
              <w:rPr>
                <w:sz w:val="22"/>
                <w:szCs w:val="22"/>
              </w:rPr>
              <w:t>8</w:t>
            </w:r>
          </w:p>
        </w:tc>
      </w:tr>
      <w:tr w14:paraId="492D0D47">
        <w:tblPrEx>
          <w:tblCellMar>
            <w:top w:w="0" w:type="dxa"/>
            <w:left w:w="108" w:type="dxa"/>
            <w:bottom w:w="0" w:type="dxa"/>
            <w:right w:w="108" w:type="dxa"/>
          </w:tblCellMar>
        </w:tblPrEx>
        <w:trPr>
          <w:trHeight w:val="278" w:hRule="atLeast"/>
        </w:trPr>
        <w:tc>
          <w:tcPr>
            <w:tcW w:w="585" w:type="pct"/>
            <w:tcBorders>
              <w:top w:val="nil"/>
              <w:left w:val="nil"/>
              <w:bottom w:val="nil"/>
              <w:right w:val="nil"/>
            </w:tcBorders>
            <w:shd w:val="clear" w:color="auto" w:fill="FFFFFF"/>
            <w:noWrap/>
            <w:vAlign w:val="center"/>
          </w:tcPr>
          <w:p w14:paraId="3C05073F">
            <w:pPr>
              <w:widowControl/>
              <w:spacing w:before="60" w:after="60" w:line="240" w:lineRule="auto"/>
              <w:ind w:firstLine="0" w:firstLineChars="0"/>
              <w:jc w:val="center"/>
              <w:textAlignment w:val="bottom"/>
              <w:rPr>
                <w:color w:val="000000"/>
                <w:sz w:val="22"/>
                <w:szCs w:val="22"/>
              </w:rPr>
            </w:pPr>
            <w:r>
              <w:rPr>
                <w:color w:val="000000"/>
                <w:kern w:val="0"/>
                <w:sz w:val="22"/>
                <w:szCs w:val="22"/>
                <w:lang w:bidi="ar"/>
              </w:rPr>
              <w:t>河北</w:t>
            </w:r>
          </w:p>
        </w:tc>
        <w:tc>
          <w:tcPr>
            <w:tcW w:w="734" w:type="pct"/>
            <w:tcBorders>
              <w:top w:val="nil"/>
              <w:left w:val="nil"/>
              <w:bottom w:val="nil"/>
              <w:right w:val="nil"/>
            </w:tcBorders>
            <w:shd w:val="clear" w:color="auto" w:fill="FFFFFF"/>
            <w:noWrap/>
            <w:vAlign w:val="center"/>
          </w:tcPr>
          <w:p w14:paraId="28072C86">
            <w:pPr>
              <w:widowControl/>
              <w:spacing w:before="60" w:after="60" w:line="240" w:lineRule="auto"/>
              <w:ind w:firstLine="0" w:firstLineChars="0"/>
              <w:jc w:val="center"/>
              <w:textAlignment w:val="bottom"/>
              <w:rPr>
                <w:color w:val="000000"/>
                <w:sz w:val="22"/>
                <w:szCs w:val="22"/>
              </w:rPr>
            </w:pPr>
            <w:r>
              <w:rPr>
                <w:sz w:val="22"/>
                <w:szCs w:val="22"/>
              </w:rPr>
              <w:t>-0.999</w:t>
            </w:r>
          </w:p>
        </w:tc>
        <w:tc>
          <w:tcPr>
            <w:tcW w:w="687" w:type="pct"/>
            <w:tcBorders>
              <w:top w:val="nil"/>
              <w:left w:val="nil"/>
              <w:bottom w:val="nil"/>
              <w:right w:val="nil"/>
            </w:tcBorders>
            <w:shd w:val="clear" w:color="auto" w:fill="FFFFFF"/>
            <w:noWrap/>
            <w:vAlign w:val="center"/>
          </w:tcPr>
          <w:p w14:paraId="429990AC">
            <w:pPr>
              <w:widowControl/>
              <w:spacing w:before="60" w:after="60" w:line="240" w:lineRule="auto"/>
              <w:ind w:firstLine="0" w:firstLineChars="0"/>
              <w:jc w:val="center"/>
              <w:textAlignment w:val="bottom"/>
              <w:rPr>
                <w:color w:val="000000"/>
                <w:sz w:val="22"/>
                <w:szCs w:val="22"/>
              </w:rPr>
            </w:pPr>
            <w:r>
              <w:rPr>
                <w:sz w:val="22"/>
                <w:szCs w:val="22"/>
              </w:rPr>
              <w:t>9</w:t>
            </w:r>
          </w:p>
        </w:tc>
        <w:tc>
          <w:tcPr>
            <w:tcW w:w="788" w:type="pct"/>
            <w:tcBorders>
              <w:top w:val="nil"/>
              <w:left w:val="nil"/>
              <w:bottom w:val="nil"/>
              <w:right w:val="nil"/>
            </w:tcBorders>
            <w:shd w:val="clear" w:color="auto" w:fill="FFFFFF"/>
            <w:noWrap/>
            <w:vAlign w:val="center"/>
          </w:tcPr>
          <w:p w14:paraId="29F97253">
            <w:pPr>
              <w:widowControl/>
              <w:spacing w:before="60" w:after="60" w:line="240" w:lineRule="auto"/>
              <w:ind w:firstLine="0" w:firstLineChars="0"/>
              <w:jc w:val="center"/>
              <w:textAlignment w:val="bottom"/>
              <w:rPr>
                <w:color w:val="000000"/>
                <w:sz w:val="22"/>
                <w:szCs w:val="22"/>
              </w:rPr>
            </w:pPr>
            <w:r>
              <w:rPr>
                <w:sz w:val="22"/>
                <w:szCs w:val="22"/>
              </w:rPr>
              <w:t>-0.628</w:t>
            </w:r>
          </w:p>
        </w:tc>
        <w:tc>
          <w:tcPr>
            <w:tcW w:w="638" w:type="pct"/>
            <w:tcBorders>
              <w:top w:val="nil"/>
              <w:left w:val="nil"/>
              <w:bottom w:val="nil"/>
              <w:right w:val="nil"/>
            </w:tcBorders>
            <w:shd w:val="clear" w:color="auto" w:fill="FFFFFF"/>
            <w:noWrap/>
            <w:vAlign w:val="center"/>
          </w:tcPr>
          <w:p w14:paraId="2D791F6F">
            <w:pPr>
              <w:widowControl/>
              <w:spacing w:before="60" w:after="60" w:line="240" w:lineRule="auto"/>
              <w:ind w:firstLine="0" w:firstLineChars="0"/>
              <w:jc w:val="center"/>
              <w:textAlignment w:val="bottom"/>
              <w:rPr>
                <w:color w:val="000000"/>
                <w:sz w:val="22"/>
                <w:szCs w:val="22"/>
              </w:rPr>
            </w:pPr>
            <w:r>
              <w:rPr>
                <w:sz w:val="22"/>
                <w:szCs w:val="22"/>
              </w:rPr>
              <w:t>6</w:t>
            </w:r>
          </w:p>
        </w:tc>
        <w:tc>
          <w:tcPr>
            <w:tcW w:w="811" w:type="pct"/>
            <w:tcBorders>
              <w:top w:val="nil"/>
              <w:left w:val="nil"/>
              <w:bottom w:val="nil"/>
              <w:right w:val="nil"/>
            </w:tcBorders>
            <w:shd w:val="clear" w:color="auto" w:fill="FFFFFF"/>
            <w:noWrap/>
            <w:vAlign w:val="center"/>
          </w:tcPr>
          <w:p w14:paraId="742C414E">
            <w:pPr>
              <w:widowControl/>
              <w:spacing w:before="60" w:after="60" w:line="240" w:lineRule="auto"/>
              <w:ind w:firstLine="0" w:firstLineChars="0"/>
              <w:jc w:val="center"/>
              <w:textAlignment w:val="bottom"/>
              <w:rPr>
                <w:color w:val="000000"/>
                <w:sz w:val="22"/>
                <w:szCs w:val="22"/>
              </w:rPr>
            </w:pPr>
            <w:r>
              <w:rPr>
                <w:sz w:val="22"/>
                <w:szCs w:val="22"/>
              </w:rPr>
              <w:t>-0.721</w:t>
            </w:r>
          </w:p>
        </w:tc>
        <w:tc>
          <w:tcPr>
            <w:tcW w:w="757" w:type="pct"/>
            <w:tcBorders>
              <w:top w:val="nil"/>
              <w:left w:val="nil"/>
              <w:bottom w:val="nil"/>
              <w:right w:val="nil"/>
            </w:tcBorders>
            <w:shd w:val="clear" w:color="auto" w:fill="FFFFFF"/>
            <w:noWrap/>
            <w:vAlign w:val="center"/>
          </w:tcPr>
          <w:p w14:paraId="6CF6C0CC">
            <w:pPr>
              <w:widowControl/>
              <w:spacing w:before="60" w:after="60" w:line="240" w:lineRule="auto"/>
              <w:ind w:firstLine="0" w:firstLineChars="0"/>
              <w:jc w:val="center"/>
              <w:textAlignment w:val="bottom"/>
              <w:rPr>
                <w:color w:val="000000"/>
                <w:sz w:val="22"/>
                <w:szCs w:val="22"/>
              </w:rPr>
            </w:pPr>
            <w:r>
              <w:rPr>
                <w:sz w:val="22"/>
                <w:szCs w:val="22"/>
              </w:rPr>
              <w:t>9</w:t>
            </w:r>
          </w:p>
        </w:tc>
      </w:tr>
      <w:tr w14:paraId="1818DA1B">
        <w:tblPrEx>
          <w:tblCellMar>
            <w:top w:w="0" w:type="dxa"/>
            <w:left w:w="108" w:type="dxa"/>
            <w:bottom w:w="0" w:type="dxa"/>
            <w:right w:w="108" w:type="dxa"/>
          </w:tblCellMar>
        </w:tblPrEx>
        <w:trPr>
          <w:trHeight w:val="278" w:hRule="atLeast"/>
        </w:trPr>
        <w:tc>
          <w:tcPr>
            <w:tcW w:w="585" w:type="pct"/>
            <w:tcBorders>
              <w:top w:val="nil"/>
              <w:left w:val="nil"/>
              <w:bottom w:val="nil"/>
              <w:right w:val="nil"/>
            </w:tcBorders>
            <w:shd w:val="clear" w:color="auto" w:fill="FFFFFF"/>
            <w:noWrap/>
            <w:vAlign w:val="center"/>
          </w:tcPr>
          <w:p w14:paraId="0F9BC39C">
            <w:pPr>
              <w:widowControl/>
              <w:spacing w:before="60" w:after="60" w:line="240" w:lineRule="auto"/>
              <w:ind w:firstLine="0" w:firstLineChars="0"/>
              <w:jc w:val="center"/>
              <w:textAlignment w:val="bottom"/>
              <w:rPr>
                <w:color w:val="000000"/>
                <w:sz w:val="22"/>
                <w:szCs w:val="22"/>
              </w:rPr>
            </w:pPr>
            <w:r>
              <w:rPr>
                <w:color w:val="000000"/>
                <w:kern w:val="0"/>
                <w:sz w:val="22"/>
                <w:szCs w:val="22"/>
                <w:lang w:bidi="ar"/>
              </w:rPr>
              <w:t>上海</w:t>
            </w:r>
          </w:p>
        </w:tc>
        <w:tc>
          <w:tcPr>
            <w:tcW w:w="734" w:type="pct"/>
            <w:tcBorders>
              <w:top w:val="nil"/>
              <w:left w:val="nil"/>
              <w:bottom w:val="nil"/>
              <w:right w:val="nil"/>
            </w:tcBorders>
            <w:shd w:val="clear" w:color="auto" w:fill="FFFFFF"/>
            <w:noWrap/>
            <w:vAlign w:val="center"/>
          </w:tcPr>
          <w:p w14:paraId="693C98CF">
            <w:pPr>
              <w:widowControl/>
              <w:spacing w:before="60" w:after="60" w:line="240" w:lineRule="auto"/>
              <w:ind w:firstLine="0" w:firstLineChars="0"/>
              <w:jc w:val="center"/>
              <w:textAlignment w:val="bottom"/>
              <w:rPr>
                <w:color w:val="000000"/>
                <w:sz w:val="22"/>
                <w:szCs w:val="22"/>
              </w:rPr>
            </w:pPr>
            <w:r>
              <w:rPr>
                <w:sz w:val="22"/>
                <w:szCs w:val="22"/>
              </w:rPr>
              <w:t>0.915</w:t>
            </w:r>
          </w:p>
        </w:tc>
        <w:tc>
          <w:tcPr>
            <w:tcW w:w="687" w:type="pct"/>
            <w:tcBorders>
              <w:top w:val="nil"/>
              <w:left w:val="nil"/>
              <w:bottom w:val="nil"/>
              <w:right w:val="nil"/>
            </w:tcBorders>
            <w:shd w:val="clear" w:color="auto" w:fill="FFFFFF"/>
            <w:noWrap/>
            <w:vAlign w:val="center"/>
          </w:tcPr>
          <w:p w14:paraId="23B562A5">
            <w:pPr>
              <w:widowControl/>
              <w:spacing w:before="60" w:after="60" w:line="240" w:lineRule="auto"/>
              <w:ind w:firstLine="0" w:firstLineChars="0"/>
              <w:jc w:val="center"/>
              <w:textAlignment w:val="bottom"/>
              <w:rPr>
                <w:color w:val="000000"/>
                <w:sz w:val="22"/>
                <w:szCs w:val="22"/>
              </w:rPr>
            </w:pPr>
            <w:r>
              <w:rPr>
                <w:sz w:val="22"/>
                <w:szCs w:val="22"/>
              </w:rPr>
              <w:t>2</w:t>
            </w:r>
          </w:p>
        </w:tc>
        <w:tc>
          <w:tcPr>
            <w:tcW w:w="788" w:type="pct"/>
            <w:tcBorders>
              <w:top w:val="nil"/>
              <w:left w:val="nil"/>
              <w:bottom w:val="nil"/>
              <w:right w:val="nil"/>
            </w:tcBorders>
            <w:shd w:val="clear" w:color="auto" w:fill="FFFFFF"/>
            <w:noWrap/>
            <w:vAlign w:val="center"/>
          </w:tcPr>
          <w:p w14:paraId="3845AFE0">
            <w:pPr>
              <w:widowControl/>
              <w:spacing w:before="60" w:after="60" w:line="240" w:lineRule="auto"/>
              <w:ind w:firstLine="0" w:firstLineChars="0"/>
              <w:jc w:val="center"/>
              <w:textAlignment w:val="bottom"/>
              <w:rPr>
                <w:color w:val="000000"/>
                <w:sz w:val="22"/>
                <w:szCs w:val="22"/>
              </w:rPr>
            </w:pPr>
            <w:r>
              <w:rPr>
                <w:sz w:val="22"/>
                <w:szCs w:val="22"/>
              </w:rPr>
              <w:t>-1.182</w:t>
            </w:r>
          </w:p>
        </w:tc>
        <w:tc>
          <w:tcPr>
            <w:tcW w:w="638" w:type="pct"/>
            <w:tcBorders>
              <w:top w:val="nil"/>
              <w:left w:val="nil"/>
              <w:bottom w:val="nil"/>
              <w:right w:val="nil"/>
            </w:tcBorders>
            <w:shd w:val="clear" w:color="auto" w:fill="FFFFFF"/>
            <w:noWrap/>
            <w:vAlign w:val="center"/>
          </w:tcPr>
          <w:p w14:paraId="29EDAA0D">
            <w:pPr>
              <w:widowControl/>
              <w:spacing w:before="60" w:after="60" w:line="240" w:lineRule="auto"/>
              <w:ind w:firstLine="0" w:firstLineChars="0"/>
              <w:jc w:val="center"/>
              <w:textAlignment w:val="bottom"/>
              <w:rPr>
                <w:color w:val="000000"/>
                <w:sz w:val="22"/>
                <w:szCs w:val="22"/>
              </w:rPr>
            </w:pPr>
            <w:r>
              <w:rPr>
                <w:sz w:val="22"/>
                <w:szCs w:val="22"/>
              </w:rPr>
              <w:t>9</w:t>
            </w:r>
          </w:p>
        </w:tc>
        <w:tc>
          <w:tcPr>
            <w:tcW w:w="811" w:type="pct"/>
            <w:tcBorders>
              <w:top w:val="nil"/>
              <w:left w:val="nil"/>
              <w:bottom w:val="nil"/>
              <w:right w:val="nil"/>
            </w:tcBorders>
            <w:shd w:val="clear" w:color="auto" w:fill="FFFFFF"/>
            <w:noWrap/>
            <w:vAlign w:val="center"/>
          </w:tcPr>
          <w:p w14:paraId="37AC5B63">
            <w:pPr>
              <w:widowControl/>
              <w:spacing w:before="60" w:after="60" w:line="240" w:lineRule="auto"/>
              <w:ind w:firstLine="0" w:firstLineChars="0"/>
              <w:jc w:val="center"/>
              <w:textAlignment w:val="bottom"/>
              <w:rPr>
                <w:color w:val="000000"/>
                <w:sz w:val="22"/>
                <w:szCs w:val="22"/>
              </w:rPr>
            </w:pPr>
            <w:r>
              <w:rPr>
                <w:sz w:val="22"/>
                <w:szCs w:val="22"/>
              </w:rPr>
              <w:t>0.235</w:t>
            </w:r>
          </w:p>
        </w:tc>
        <w:tc>
          <w:tcPr>
            <w:tcW w:w="757" w:type="pct"/>
            <w:tcBorders>
              <w:top w:val="nil"/>
              <w:left w:val="nil"/>
              <w:bottom w:val="nil"/>
              <w:right w:val="nil"/>
            </w:tcBorders>
            <w:shd w:val="clear" w:color="auto" w:fill="FFFFFF"/>
            <w:noWrap/>
            <w:vAlign w:val="center"/>
          </w:tcPr>
          <w:p w14:paraId="6032E724">
            <w:pPr>
              <w:widowControl/>
              <w:spacing w:before="60" w:after="60" w:line="240" w:lineRule="auto"/>
              <w:ind w:firstLine="0" w:firstLineChars="0"/>
              <w:jc w:val="center"/>
              <w:textAlignment w:val="bottom"/>
              <w:rPr>
                <w:color w:val="000000"/>
                <w:sz w:val="22"/>
                <w:szCs w:val="22"/>
              </w:rPr>
            </w:pPr>
            <w:r>
              <w:rPr>
                <w:sz w:val="22"/>
                <w:szCs w:val="22"/>
              </w:rPr>
              <w:t>3</w:t>
            </w:r>
          </w:p>
        </w:tc>
      </w:tr>
      <w:tr w14:paraId="70D06FD1">
        <w:tblPrEx>
          <w:tblCellMar>
            <w:top w:w="0" w:type="dxa"/>
            <w:left w:w="108" w:type="dxa"/>
            <w:bottom w:w="0" w:type="dxa"/>
            <w:right w:w="108" w:type="dxa"/>
          </w:tblCellMar>
        </w:tblPrEx>
        <w:trPr>
          <w:trHeight w:val="278" w:hRule="atLeast"/>
        </w:trPr>
        <w:tc>
          <w:tcPr>
            <w:tcW w:w="585" w:type="pct"/>
            <w:tcBorders>
              <w:top w:val="nil"/>
              <w:left w:val="nil"/>
              <w:bottom w:val="nil"/>
              <w:right w:val="nil"/>
            </w:tcBorders>
            <w:shd w:val="clear" w:color="auto" w:fill="FFFFFF"/>
            <w:noWrap/>
            <w:vAlign w:val="center"/>
          </w:tcPr>
          <w:p w14:paraId="377AA11D">
            <w:pPr>
              <w:widowControl/>
              <w:spacing w:before="60" w:after="60" w:line="240" w:lineRule="auto"/>
              <w:ind w:firstLine="0" w:firstLineChars="0"/>
              <w:jc w:val="center"/>
              <w:textAlignment w:val="bottom"/>
              <w:rPr>
                <w:color w:val="000000"/>
                <w:sz w:val="22"/>
                <w:szCs w:val="22"/>
              </w:rPr>
            </w:pPr>
            <w:r>
              <w:rPr>
                <w:color w:val="000000"/>
                <w:kern w:val="0"/>
                <w:sz w:val="22"/>
                <w:szCs w:val="22"/>
                <w:lang w:bidi="ar"/>
              </w:rPr>
              <w:t>江苏</w:t>
            </w:r>
          </w:p>
        </w:tc>
        <w:tc>
          <w:tcPr>
            <w:tcW w:w="734" w:type="pct"/>
            <w:tcBorders>
              <w:top w:val="nil"/>
              <w:left w:val="nil"/>
              <w:bottom w:val="nil"/>
              <w:right w:val="nil"/>
            </w:tcBorders>
            <w:shd w:val="clear" w:color="auto" w:fill="FFFFFF"/>
            <w:noWrap/>
            <w:vAlign w:val="center"/>
          </w:tcPr>
          <w:p w14:paraId="2305549D">
            <w:pPr>
              <w:widowControl/>
              <w:spacing w:before="60" w:after="60" w:line="240" w:lineRule="auto"/>
              <w:ind w:firstLine="0" w:firstLineChars="0"/>
              <w:jc w:val="center"/>
              <w:textAlignment w:val="bottom"/>
              <w:rPr>
                <w:color w:val="000000"/>
                <w:sz w:val="22"/>
                <w:szCs w:val="22"/>
              </w:rPr>
            </w:pPr>
            <w:r>
              <w:rPr>
                <w:sz w:val="22"/>
                <w:szCs w:val="22"/>
              </w:rPr>
              <w:t>0.481</w:t>
            </w:r>
          </w:p>
        </w:tc>
        <w:tc>
          <w:tcPr>
            <w:tcW w:w="687" w:type="pct"/>
            <w:tcBorders>
              <w:top w:val="nil"/>
              <w:left w:val="nil"/>
              <w:bottom w:val="nil"/>
              <w:right w:val="nil"/>
            </w:tcBorders>
            <w:shd w:val="clear" w:color="auto" w:fill="FFFFFF"/>
            <w:noWrap/>
            <w:vAlign w:val="center"/>
          </w:tcPr>
          <w:p w14:paraId="4FA9385B">
            <w:pPr>
              <w:widowControl/>
              <w:spacing w:before="60" w:after="60" w:line="240" w:lineRule="auto"/>
              <w:ind w:firstLine="0" w:firstLineChars="0"/>
              <w:jc w:val="center"/>
              <w:textAlignment w:val="bottom"/>
              <w:rPr>
                <w:color w:val="000000"/>
                <w:sz w:val="22"/>
                <w:szCs w:val="22"/>
              </w:rPr>
            </w:pPr>
            <w:r>
              <w:rPr>
                <w:sz w:val="22"/>
                <w:szCs w:val="22"/>
              </w:rPr>
              <w:t>3</w:t>
            </w:r>
          </w:p>
        </w:tc>
        <w:tc>
          <w:tcPr>
            <w:tcW w:w="788" w:type="pct"/>
            <w:tcBorders>
              <w:top w:val="nil"/>
              <w:left w:val="nil"/>
              <w:bottom w:val="nil"/>
              <w:right w:val="nil"/>
            </w:tcBorders>
            <w:shd w:val="clear" w:color="auto" w:fill="FFFFFF"/>
            <w:noWrap/>
            <w:vAlign w:val="center"/>
          </w:tcPr>
          <w:p w14:paraId="0DBB9991">
            <w:pPr>
              <w:widowControl/>
              <w:spacing w:before="60" w:after="60" w:line="240" w:lineRule="auto"/>
              <w:ind w:firstLine="0" w:firstLineChars="0"/>
              <w:jc w:val="center"/>
              <w:textAlignment w:val="bottom"/>
              <w:rPr>
                <w:color w:val="000000"/>
                <w:sz w:val="22"/>
                <w:szCs w:val="22"/>
              </w:rPr>
            </w:pPr>
            <w:r>
              <w:rPr>
                <w:sz w:val="22"/>
                <w:szCs w:val="22"/>
              </w:rPr>
              <w:t>-0.156</w:t>
            </w:r>
          </w:p>
        </w:tc>
        <w:tc>
          <w:tcPr>
            <w:tcW w:w="638" w:type="pct"/>
            <w:tcBorders>
              <w:top w:val="nil"/>
              <w:left w:val="nil"/>
              <w:bottom w:val="nil"/>
              <w:right w:val="nil"/>
            </w:tcBorders>
            <w:shd w:val="clear" w:color="auto" w:fill="FFFFFF"/>
            <w:noWrap/>
            <w:vAlign w:val="center"/>
          </w:tcPr>
          <w:p w14:paraId="200CBE8B">
            <w:pPr>
              <w:widowControl/>
              <w:spacing w:before="60" w:after="60" w:line="240" w:lineRule="auto"/>
              <w:ind w:firstLine="0" w:firstLineChars="0"/>
              <w:jc w:val="center"/>
              <w:textAlignment w:val="bottom"/>
              <w:rPr>
                <w:color w:val="000000"/>
                <w:sz w:val="22"/>
                <w:szCs w:val="22"/>
              </w:rPr>
            </w:pPr>
            <w:r>
              <w:rPr>
                <w:sz w:val="22"/>
                <w:szCs w:val="22"/>
              </w:rPr>
              <w:t>5</w:t>
            </w:r>
          </w:p>
        </w:tc>
        <w:tc>
          <w:tcPr>
            <w:tcW w:w="811" w:type="pct"/>
            <w:tcBorders>
              <w:top w:val="nil"/>
              <w:left w:val="nil"/>
              <w:bottom w:val="nil"/>
              <w:right w:val="nil"/>
            </w:tcBorders>
            <w:shd w:val="clear" w:color="auto" w:fill="FFFFFF"/>
            <w:noWrap/>
            <w:vAlign w:val="center"/>
          </w:tcPr>
          <w:p w14:paraId="3694C461">
            <w:pPr>
              <w:widowControl/>
              <w:spacing w:before="60" w:after="60" w:line="240" w:lineRule="auto"/>
              <w:ind w:firstLine="0" w:firstLineChars="0"/>
              <w:jc w:val="center"/>
              <w:textAlignment w:val="bottom"/>
              <w:rPr>
                <w:color w:val="000000"/>
                <w:sz w:val="22"/>
                <w:szCs w:val="22"/>
              </w:rPr>
            </w:pPr>
            <w:r>
              <w:rPr>
                <w:sz w:val="22"/>
                <w:szCs w:val="22"/>
              </w:rPr>
              <w:t>0.236</w:t>
            </w:r>
          </w:p>
        </w:tc>
        <w:tc>
          <w:tcPr>
            <w:tcW w:w="757" w:type="pct"/>
            <w:tcBorders>
              <w:top w:val="nil"/>
              <w:left w:val="nil"/>
              <w:bottom w:val="nil"/>
              <w:right w:val="nil"/>
            </w:tcBorders>
            <w:shd w:val="clear" w:color="auto" w:fill="FFFFFF"/>
            <w:noWrap/>
            <w:vAlign w:val="center"/>
          </w:tcPr>
          <w:p w14:paraId="19863FD4">
            <w:pPr>
              <w:widowControl/>
              <w:spacing w:before="60" w:after="60" w:line="240" w:lineRule="auto"/>
              <w:ind w:firstLine="0" w:firstLineChars="0"/>
              <w:jc w:val="center"/>
              <w:textAlignment w:val="bottom"/>
              <w:rPr>
                <w:color w:val="000000"/>
                <w:sz w:val="22"/>
                <w:szCs w:val="22"/>
              </w:rPr>
            </w:pPr>
            <w:r>
              <w:rPr>
                <w:sz w:val="22"/>
                <w:szCs w:val="22"/>
              </w:rPr>
              <w:t>2</w:t>
            </w:r>
          </w:p>
        </w:tc>
      </w:tr>
      <w:tr w14:paraId="52C5CBE5">
        <w:tblPrEx>
          <w:tblCellMar>
            <w:top w:w="0" w:type="dxa"/>
            <w:left w:w="108" w:type="dxa"/>
            <w:bottom w:w="0" w:type="dxa"/>
            <w:right w:w="108" w:type="dxa"/>
          </w:tblCellMar>
        </w:tblPrEx>
        <w:trPr>
          <w:trHeight w:val="278" w:hRule="atLeast"/>
        </w:trPr>
        <w:tc>
          <w:tcPr>
            <w:tcW w:w="585" w:type="pct"/>
            <w:tcBorders>
              <w:top w:val="nil"/>
              <w:left w:val="nil"/>
              <w:bottom w:val="nil"/>
              <w:right w:val="nil"/>
            </w:tcBorders>
            <w:shd w:val="clear" w:color="auto" w:fill="FFFFFF"/>
            <w:noWrap/>
            <w:vAlign w:val="center"/>
          </w:tcPr>
          <w:p w14:paraId="4A797F73">
            <w:pPr>
              <w:widowControl/>
              <w:spacing w:before="60" w:after="60" w:line="240" w:lineRule="auto"/>
              <w:ind w:firstLine="0" w:firstLineChars="0"/>
              <w:jc w:val="center"/>
              <w:textAlignment w:val="bottom"/>
              <w:rPr>
                <w:color w:val="000000"/>
                <w:sz w:val="22"/>
                <w:szCs w:val="22"/>
              </w:rPr>
            </w:pPr>
            <w:r>
              <w:rPr>
                <w:color w:val="000000"/>
                <w:kern w:val="0"/>
                <w:sz w:val="22"/>
                <w:szCs w:val="22"/>
                <w:lang w:bidi="ar"/>
              </w:rPr>
              <w:t>浙江</w:t>
            </w:r>
          </w:p>
        </w:tc>
        <w:tc>
          <w:tcPr>
            <w:tcW w:w="734" w:type="pct"/>
            <w:tcBorders>
              <w:top w:val="nil"/>
              <w:left w:val="nil"/>
              <w:bottom w:val="nil"/>
              <w:right w:val="nil"/>
            </w:tcBorders>
            <w:shd w:val="clear" w:color="auto" w:fill="FFFFFF"/>
            <w:noWrap/>
            <w:vAlign w:val="center"/>
          </w:tcPr>
          <w:p w14:paraId="4CA30F26">
            <w:pPr>
              <w:widowControl/>
              <w:spacing w:before="60" w:after="60" w:line="240" w:lineRule="auto"/>
              <w:ind w:firstLine="0" w:firstLineChars="0"/>
              <w:jc w:val="center"/>
              <w:textAlignment w:val="bottom"/>
              <w:rPr>
                <w:color w:val="000000"/>
                <w:sz w:val="22"/>
                <w:szCs w:val="22"/>
              </w:rPr>
            </w:pPr>
            <w:r>
              <w:rPr>
                <w:sz w:val="22"/>
                <w:szCs w:val="22"/>
              </w:rPr>
              <w:t>-0.496</w:t>
            </w:r>
          </w:p>
        </w:tc>
        <w:tc>
          <w:tcPr>
            <w:tcW w:w="687" w:type="pct"/>
            <w:tcBorders>
              <w:top w:val="nil"/>
              <w:left w:val="nil"/>
              <w:bottom w:val="nil"/>
              <w:right w:val="nil"/>
            </w:tcBorders>
            <w:shd w:val="clear" w:color="auto" w:fill="FFFFFF"/>
            <w:noWrap/>
            <w:vAlign w:val="center"/>
          </w:tcPr>
          <w:p w14:paraId="21E57E4C">
            <w:pPr>
              <w:widowControl/>
              <w:spacing w:before="60" w:after="60" w:line="240" w:lineRule="auto"/>
              <w:ind w:firstLine="0" w:firstLineChars="0"/>
              <w:jc w:val="center"/>
              <w:textAlignment w:val="bottom"/>
              <w:rPr>
                <w:color w:val="000000"/>
                <w:sz w:val="22"/>
                <w:szCs w:val="22"/>
              </w:rPr>
            </w:pPr>
            <w:r>
              <w:rPr>
                <w:sz w:val="22"/>
                <w:szCs w:val="22"/>
              </w:rPr>
              <w:t>6</w:t>
            </w:r>
          </w:p>
        </w:tc>
        <w:tc>
          <w:tcPr>
            <w:tcW w:w="788" w:type="pct"/>
            <w:tcBorders>
              <w:top w:val="nil"/>
              <w:left w:val="nil"/>
              <w:bottom w:val="nil"/>
              <w:right w:val="nil"/>
            </w:tcBorders>
            <w:shd w:val="clear" w:color="auto" w:fill="FFFFFF"/>
            <w:noWrap/>
            <w:vAlign w:val="center"/>
          </w:tcPr>
          <w:p w14:paraId="276E2D3D">
            <w:pPr>
              <w:widowControl/>
              <w:spacing w:before="60" w:after="60" w:line="240" w:lineRule="auto"/>
              <w:ind w:firstLine="0" w:firstLineChars="0"/>
              <w:jc w:val="center"/>
              <w:textAlignment w:val="bottom"/>
              <w:rPr>
                <w:color w:val="000000"/>
                <w:sz w:val="22"/>
                <w:szCs w:val="22"/>
              </w:rPr>
            </w:pPr>
            <w:r>
              <w:rPr>
                <w:sz w:val="22"/>
                <w:szCs w:val="22"/>
              </w:rPr>
              <w:t>1.261</w:t>
            </w:r>
          </w:p>
        </w:tc>
        <w:tc>
          <w:tcPr>
            <w:tcW w:w="638" w:type="pct"/>
            <w:tcBorders>
              <w:top w:val="nil"/>
              <w:left w:val="nil"/>
              <w:bottom w:val="nil"/>
              <w:right w:val="nil"/>
            </w:tcBorders>
            <w:shd w:val="clear" w:color="auto" w:fill="FFFFFF"/>
            <w:noWrap/>
            <w:vAlign w:val="center"/>
          </w:tcPr>
          <w:p w14:paraId="27492E4C">
            <w:pPr>
              <w:widowControl/>
              <w:spacing w:before="60" w:after="60" w:line="240" w:lineRule="auto"/>
              <w:ind w:firstLine="0" w:firstLineChars="0"/>
              <w:jc w:val="center"/>
              <w:textAlignment w:val="bottom"/>
              <w:rPr>
                <w:color w:val="000000"/>
                <w:sz w:val="22"/>
                <w:szCs w:val="22"/>
              </w:rPr>
            </w:pPr>
            <w:r>
              <w:rPr>
                <w:sz w:val="22"/>
                <w:szCs w:val="22"/>
              </w:rPr>
              <w:t>2</w:t>
            </w:r>
          </w:p>
        </w:tc>
        <w:tc>
          <w:tcPr>
            <w:tcW w:w="811" w:type="pct"/>
            <w:tcBorders>
              <w:top w:val="nil"/>
              <w:left w:val="nil"/>
              <w:bottom w:val="nil"/>
              <w:right w:val="nil"/>
            </w:tcBorders>
            <w:shd w:val="clear" w:color="auto" w:fill="FFFFFF"/>
            <w:noWrap/>
            <w:vAlign w:val="center"/>
          </w:tcPr>
          <w:p w14:paraId="0E153FB6">
            <w:pPr>
              <w:widowControl/>
              <w:spacing w:before="60" w:after="60" w:line="240" w:lineRule="auto"/>
              <w:ind w:firstLine="0" w:firstLineChars="0"/>
              <w:jc w:val="center"/>
              <w:textAlignment w:val="bottom"/>
              <w:rPr>
                <w:color w:val="000000"/>
                <w:sz w:val="22"/>
                <w:szCs w:val="22"/>
              </w:rPr>
            </w:pPr>
            <w:r>
              <w:rPr>
                <w:sz w:val="22"/>
                <w:szCs w:val="22"/>
              </w:rPr>
              <w:t>0.023</w:t>
            </w:r>
          </w:p>
        </w:tc>
        <w:tc>
          <w:tcPr>
            <w:tcW w:w="757" w:type="pct"/>
            <w:tcBorders>
              <w:top w:val="nil"/>
              <w:left w:val="nil"/>
              <w:bottom w:val="nil"/>
              <w:right w:val="nil"/>
            </w:tcBorders>
            <w:shd w:val="clear" w:color="auto" w:fill="FFFFFF"/>
            <w:noWrap/>
            <w:vAlign w:val="center"/>
          </w:tcPr>
          <w:p w14:paraId="10F6836E">
            <w:pPr>
              <w:widowControl/>
              <w:spacing w:before="60" w:after="60" w:line="240" w:lineRule="auto"/>
              <w:ind w:firstLine="0" w:firstLineChars="0"/>
              <w:jc w:val="center"/>
              <w:textAlignment w:val="bottom"/>
              <w:rPr>
                <w:color w:val="000000"/>
                <w:sz w:val="22"/>
                <w:szCs w:val="22"/>
              </w:rPr>
            </w:pPr>
            <w:r>
              <w:rPr>
                <w:sz w:val="22"/>
                <w:szCs w:val="22"/>
              </w:rPr>
              <w:t>5</w:t>
            </w:r>
          </w:p>
        </w:tc>
      </w:tr>
      <w:tr w14:paraId="03A92A3D">
        <w:tblPrEx>
          <w:tblCellMar>
            <w:top w:w="0" w:type="dxa"/>
            <w:left w:w="108" w:type="dxa"/>
            <w:bottom w:w="0" w:type="dxa"/>
            <w:right w:w="108" w:type="dxa"/>
          </w:tblCellMar>
        </w:tblPrEx>
        <w:trPr>
          <w:trHeight w:val="278" w:hRule="atLeast"/>
        </w:trPr>
        <w:tc>
          <w:tcPr>
            <w:tcW w:w="585" w:type="pct"/>
            <w:tcBorders>
              <w:top w:val="nil"/>
              <w:left w:val="nil"/>
              <w:bottom w:val="nil"/>
              <w:right w:val="nil"/>
            </w:tcBorders>
            <w:shd w:val="clear" w:color="auto" w:fill="FFFFFF"/>
            <w:noWrap/>
            <w:vAlign w:val="center"/>
          </w:tcPr>
          <w:p w14:paraId="74B6C3EC">
            <w:pPr>
              <w:widowControl/>
              <w:spacing w:before="60" w:after="60" w:line="240" w:lineRule="auto"/>
              <w:ind w:firstLine="0" w:firstLineChars="0"/>
              <w:jc w:val="center"/>
              <w:textAlignment w:val="bottom"/>
              <w:rPr>
                <w:color w:val="000000"/>
                <w:sz w:val="22"/>
                <w:szCs w:val="22"/>
              </w:rPr>
            </w:pPr>
            <w:r>
              <w:rPr>
                <w:color w:val="000000"/>
                <w:kern w:val="0"/>
                <w:sz w:val="22"/>
                <w:szCs w:val="22"/>
                <w:lang w:bidi="ar"/>
              </w:rPr>
              <w:t>福建</w:t>
            </w:r>
          </w:p>
        </w:tc>
        <w:tc>
          <w:tcPr>
            <w:tcW w:w="734" w:type="pct"/>
            <w:tcBorders>
              <w:top w:val="nil"/>
              <w:left w:val="nil"/>
              <w:bottom w:val="nil"/>
              <w:right w:val="nil"/>
            </w:tcBorders>
            <w:shd w:val="clear" w:color="auto" w:fill="FFFFFF"/>
            <w:noWrap/>
            <w:vAlign w:val="center"/>
          </w:tcPr>
          <w:p w14:paraId="2C020F66">
            <w:pPr>
              <w:widowControl/>
              <w:spacing w:before="60" w:after="60" w:line="240" w:lineRule="auto"/>
              <w:ind w:firstLine="0" w:firstLineChars="0"/>
              <w:jc w:val="center"/>
              <w:textAlignment w:val="bottom"/>
              <w:rPr>
                <w:color w:val="000000"/>
                <w:sz w:val="22"/>
                <w:szCs w:val="22"/>
              </w:rPr>
            </w:pPr>
            <w:r>
              <w:rPr>
                <w:sz w:val="22"/>
                <w:szCs w:val="22"/>
              </w:rPr>
              <w:t>-0.987</w:t>
            </w:r>
          </w:p>
        </w:tc>
        <w:tc>
          <w:tcPr>
            <w:tcW w:w="687" w:type="pct"/>
            <w:tcBorders>
              <w:top w:val="nil"/>
              <w:left w:val="nil"/>
              <w:bottom w:val="nil"/>
              <w:right w:val="nil"/>
            </w:tcBorders>
            <w:shd w:val="clear" w:color="auto" w:fill="FFFFFF"/>
            <w:noWrap/>
            <w:vAlign w:val="center"/>
          </w:tcPr>
          <w:p w14:paraId="39D2009A">
            <w:pPr>
              <w:widowControl/>
              <w:spacing w:before="60" w:after="60" w:line="240" w:lineRule="auto"/>
              <w:ind w:firstLine="0" w:firstLineChars="0"/>
              <w:jc w:val="center"/>
              <w:textAlignment w:val="bottom"/>
              <w:rPr>
                <w:color w:val="000000"/>
                <w:sz w:val="22"/>
                <w:szCs w:val="22"/>
              </w:rPr>
            </w:pPr>
            <w:r>
              <w:rPr>
                <w:sz w:val="22"/>
                <w:szCs w:val="22"/>
              </w:rPr>
              <w:t>8</w:t>
            </w:r>
          </w:p>
        </w:tc>
        <w:tc>
          <w:tcPr>
            <w:tcW w:w="788" w:type="pct"/>
            <w:tcBorders>
              <w:top w:val="nil"/>
              <w:left w:val="nil"/>
              <w:bottom w:val="nil"/>
              <w:right w:val="nil"/>
            </w:tcBorders>
            <w:shd w:val="clear" w:color="auto" w:fill="FFFFFF"/>
            <w:noWrap/>
            <w:vAlign w:val="center"/>
          </w:tcPr>
          <w:p w14:paraId="039DF764">
            <w:pPr>
              <w:widowControl/>
              <w:spacing w:before="60" w:after="60" w:line="240" w:lineRule="auto"/>
              <w:ind w:firstLine="0" w:firstLineChars="0"/>
              <w:jc w:val="center"/>
              <w:textAlignment w:val="bottom"/>
              <w:rPr>
                <w:color w:val="000000"/>
                <w:sz w:val="22"/>
                <w:szCs w:val="22"/>
              </w:rPr>
            </w:pPr>
            <w:r>
              <w:rPr>
                <w:sz w:val="22"/>
                <w:szCs w:val="22"/>
              </w:rPr>
              <w:t>1.354</w:t>
            </w:r>
          </w:p>
        </w:tc>
        <w:tc>
          <w:tcPr>
            <w:tcW w:w="638" w:type="pct"/>
            <w:tcBorders>
              <w:top w:val="nil"/>
              <w:left w:val="nil"/>
              <w:bottom w:val="nil"/>
              <w:right w:val="nil"/>
            </w:tcBorders>
            <w:shd w:val="clear" w:color="auto" w:fill="FFFFFF"/>
            <w:noWrap/>
            <w:vAlign w:val="center"/>
          </w:tcPr>
          <w:p w14:paraId="5386DC24">
            <w:pPr>
              <w:widowControl/>
              <w:spacing w:before="60" w:after="60" w:line="240" w:lineRule="auto"/>
              <w:ind w:firstLine="0" w:firstLineChars="0"/>
              <w:jc w:val="center"/>
              <w:textAlignment w:val="bottom"/>
              <w:rPr>
                <w:color w:val="000000"/>
                <w:sz w:val="22"/>
                <w:szCs w:val="22"/>
              </w:rPr>
            </w:pPr>
            <w:r>
              <w:rPr>
                <w:sz w:val="22"/>
                <w:szCs w:val="22"/>
              </w:rPr>
              <w:t>1</w:t>
            </w:r>
          </w:p>
        </w:tc>
        <w:tc>
          <w:tcPr>
            <w:tcW w:w="811" w:type="pct"/>
            <w:tcBorders>
              <w:top w:val="nil"/>
              <w:left w:val="nil"/>
              <w:bottom w:val="nil"/>
              <w:right w:val="nil"/>
            </w:tcBorders>
            <w:shd w:val="clear" w:color="auto" w:fill="FFFFFF"/>
            <w:noWrap/>
            <w:vAlign w:val="center"/>
          </w:tcPr>
          <w:p w14:paraId="768842CC">
            <w:pPr>
              <w:widowControl/>
              <w:spacing w:before="60" w:after="60" w:line="240" w:lineRule="auto"/>
              <w:ind w:firstLine="0" w:firstLineChars="0"/>
              <w:jc w:val="center"/>
              <w:textAlignment w:val="bottom"/>
              <w:rPr>
                <w:color w:val="000000"/>
                <w:sz w:val="22"/>
                <w:szCs w:val="22"/>
              </w:rPr>
            </w:pPr>
            <w:r>
              <w:rPr>
                <w:sz w:val="22"/>
                <w:szCs w:val="22"/>
              </w:rPr>
              <w:t>-0.234</w:t>
            </w:r>
          </w:p>
        </w:tc>
        <w:tc>
          <w:tcPr>
            <w:tcW w:w="757" w:type="pct"/>
            <w:tcBorders>
              <w:top w:val="nil"/>
              <w:left w:val="nil"/>
              <w:bottom w:val="nil"/>
              <w:right w:val="nil"/>
            </w:tcBorders>
            <w:shd w:val="clear" w:color="auto" w:fill="FFFFFF"/>
            <w:noWrap/>
            <w:vAlign w:val="center"/>
          </w:tcPr>
          <w:p w14:paraId="6EE5D16D">
            <w:pPr>
              <w:widowControl/>
              <w:spacing w:before="60" w:after="60" w:line="240" w:lineRule="auto"/>
              <w:ind w:firstLine="0" w:firstLineChars="0"/>
              <w:jc w:val="center"/>
              <w:textAlignment w:val="bottom"/>
              <w:rPr>
                <w:color w:val="000000"/>
                <w:sz w:val="22"/>
                <w:szCs w:val="22"/>
              </w:rPr>
            </w:pPr>
            <w:r>
              <w:rPr>
                <w:sz w:val="22"/>
                <w:szCs w:val="22"/>
              </w:rPr>
              <w:t>6</w:t>
            </w:r>
          </w:p>
        </w:tc>
      </w:tr>
      <w:tr w14:paraId="5B7009B2">
        <w:tblPrEx>
          <w:tblCellMar>
            <w:top w:w="0" w:type="dxa"/>
            <w:left w:w="108" w:type="dxa"/>
            <w:bottom w:w="0" w:type="dxa"/>
            <w:right w:w="108" w:type="dxa"/>
          </w:tblCellMar>
        </w:tblPrEx>
        <w:trPr>
          <w:trHeight w:val="278" w:hRule="atLeast"/>
        </w:trPr>
        <w:tc>
          <w:tcPr>
            <w:tcW w:w="585" w:type="pct"/>
            <w:tcBorders>
              <w:top w:val="nil"/>
              <w:left w:val="nil"/>
              <w:bottom w:val="nil"/>
              <w:right w:val="nil"/>
            </w:tcBorders>
            <w:shd w:val="clear" w:color="auto" w:fill="FFFFFF"/>
            <w:noWrap/>
            <w:vAlign w:val="center"/>
          </w:tcPr>
          <w:p w14:paraId="5A61017C">
            <w:pPr>
              <w:widowControl/>
              <w:spacing w:before="60" w:after="60" w:line="240" w:lineRule="auto"/>
              <w:ind w:firstLine="0" w:firstLineChars="0"/>
              <w:jc w:val="center"/>
              <w:textAlignment w:val="bottom"/>
              <w:rPr>
                <w:color w:val="000000"/>
                <w:sz w:val="22"/>
                <w:szCs w:val="22"/>
              </w:rPr>
            </w:pPr>
            <w:r>
              <w:rPr>
                <w:color w:val="000000"/>
                <w:kern w:val="0"/>
                <w:sz w:val="22"/>
                <w:szCs w:val="22"/>
                <w:lang w:bidi="ar"/>
              </w:rPr>
              <w:t>山东</w:t>
            </w:r>
          </w:p>
        </w:tc>
        <w:tc>
          <w:tcPr>
            <w:tcW w:w="734" w:type="pct"/>
            <w:tcBorders>
              <w:top w:val="nil"/>
              <w:left w:val="nil"/>
              <w:bottom w:val="nil"/>
              <w:right w:val="nil"/>
            </w:tcBorders>
            <w:shd w:val="clear" w:color="auto" w:fill="FFFFFF"/>
            <w:noWrap/>
            <w:vAlign w:val="center"/>
          </w:tcPr>
          <w:p w14:paraId="16DA706D">
            <w:pPr>
              <w:widowControl/>
              <w:spacing w:before="60" w:after="60" w:line="240" w:lineRule="auto"/>
              <w:ind w:firstLine="0" w:firstLineChars="0"/>
              <w:jc w:val="center"/>
              <w:textAlignment w:val="bottom"/>
              <w:rPr>
                <w:color w:val="000000"/>
                <w:sz w:val="22"/>
                <w:szCs w:val="22"/>
              </w:rPr>
            </w:pPr>
            <w:r>
              <w:rPr>
                <w:sz w:val="22"/>
                <w:szCs w:val="22"/>
              </w:rPr>
              <w:t>-0.120</w:t>
            </w:r>
          </w:p>
        </w:tc>
        <w:tc>
          <w:tcPr>
            <w:tcW w:w="687" w:type="pct"/>
            <w:tcBorders>
              <w:top w:val="nil"/>
              <w:left w:val="nil"/>
              <w:bottom w:val="nil"/>
              <w:right w:val="nil"/>
            </w:tcBorders>
            <w:shd w:val="clear" w:color="auto" w:fill="FFFFFF"/>
            <w:noWrap/>
            <w:vAlign w:val="center"/>
          </w:tcPr>
          <w:p w14:paraId="2B476CF3">
            <w:pPr>
              <w:widowControl/>
              <w:spacing w:before="60" w:after="60" w:line="240" w:lineRule="auto"/>
              <w:ind w:firstLine="0" w:firstLineChars="0"/>
              <w:jc w:val="center"/>
              <w:textAlignment w:val="bottom"/>
              <w:rPr>
                <w:color w:val="000000"/>
                <w:sz w:val="22"/>
                <w:szCs w:val="22"/>
              </w:rPr>
            </w:pPr>
            <w:r>
              <w:rPr>
                <w:sz w:val="22"/>
                <w:szCs w:val="22"/>
              </w:rPr>
              <w:t>4</w:t>
            </w:r>
          </w:p>
        </w:tc>
        <w:tc>
          <w:tcPr>
            <w:tcW w:w="788" w:type="pct"/>
            <w:tcBorders>
              <w:top w:val="nil"/>
              <w:left w:val="nil"/>
              <w:bottom w:val="nil"/>
              <w:right w:val="nil"/>
            </w:tcBorders>
            <w:shd w:val="clear" w:color="auto" w:fill="FFFFFF"/>
            <w:noWrap/>
            <w:vAlign w:val="center"/>
          </w:tcPr>
          <w:p w14:paraId="364FA019">
            <w:pPr>
              <w:widowControl/>
              <w:spacing w:before="60" w:after="60" w:line="240" w:lineRule="auto"/>
              <w:ind w:firstLine="0" w:firstLineChars="0"/>
              <w:jc w:val="center"/>
              <w:textAlignment w:val="bottom"/>
              <w:rPr>
                <w:color w:val="000000"/>
                <w:sz w:val="22"/>
                <w:szCs w:val="22"/>
              </w:rPr>
            </w:pPr>
            <w:r>
              <w:rPr>
                <w:sz w:val="22"/>
                <w:szCs w:val="22"/>
              </w:rPr>
              <w:t>0.559</w:t>
            </w:r>
          </w:p>
        </w:tc>
        <w:tc>
          <w:tcPr>
            <w:tcW w:w="638" w:type="pct"/>
            <w:tcBorders>
              <w:top w:val="nil"/>
              <w:left w:val="nil"/>
              <w:bottom w:val="nil"/>
              <w:right w:val="nil"/>
            </w:tcBorders>
            <w:shd w:val="clear" w:color="auto" w:fill="FFFFFF"/>
            <w:noWrap/>
            <w:vAlign w:val="center"/>
          </w:tcPr>
          <w:p w14:paraId="536B1F83">
            <w:pPr>
              <w:widowControl/>
              <w:spacing w:before="60" w:after="60" w:line="240" w:lineRule="auto"/>
              <w:ind w:firstLine="0" w:firstLineChars="0"/>
              <w:jc w:val="center"/>
              <w:textAlignment w:val="bottom"/>
              <w:rPr>
                <w:color w:val="000000"/>
                <w:sz w:val="22"/>
                <w:szCs w:val="22"/>
              </w:rPr>
            </w:pPr>
            <w:r>
              <w:rPr>
                <w:sz w:val="22"/>
                <w:szCs w:val="22"/>
              </w:rPr>
              <w:t>4</w:t>
            </w:r>
          </w:p>
        </w:tc>
        <w:tc>
          <w:tcPr>
            <w:tcW w:w="811" w:type="pct"/>
            <w:tcBorders>
              <w:top w:val="nil"/>
              <w:left w:val="nil"/>
              <w:bottom w:val="nil"/>
              <w:right w:val="nil"/>
            </w:tcBorders>
            <w:shd w:val="clear" w:color="auto" w:fill="FFFFFF"/>
            <w:noWrap/>
            <w:vAlign w:val="center"/>
          </w:tcPr>
          <w:p w14:paraId="3634A925">
            <w:pPr>
              <w:widowControl/>
              <w:spacing w:before="60" w:after="60" w:line="240" w:lineRule="auto"/>
              <w:ind w:firstLine="0" w:firstLineChars="0"/>
              <w:jc w:val="center"/>
              <w:textAlignment w:val="bottom"/>
              <w:rPr>
                <w:color w:val="000000"/>
                <w:sz w:val="22"/>
                <w:szCs w:val="22"/>
              </w:rPr>
            </w:pPr>
            <w:r>
              <w:rPr>
                <w:sz w:val="22"/>
                <w:szCs w:val="22"/>
              </w:rPr>
              <w:t>0.067</w:t>
            </w:r>
          </w:p>
        </w:tc>
        <w:tc>
          <w:tcPr>
            <w:tcW w:w="757" w:type="pct"/>
            <w:tcBorders>
              <w:top w:val="nil"/>
              <w:left w:val="nil"/>
              <w:bottom w:val="nil"/>
              <w:right w:val="nil"/>
            </w:tcBorders>
            <w:shd w:val="clear" w:color="auto" w:fill="FFFFFF"/>
            <w:noWrap/>
            <w:vAlign w:val="center"/>
          </w:tcPr>
          <w:p w14:paraId="44A4A1A8">
            <w:pPr>
              <w:widowControl/>
              <w:spacing w:before="60" w:after="60" w:line="240" w:lineRule="auto"/>
              <w:ind w:firstLine="0" w:firstLineChars="0"/>
              <w:jc w:val="center"/>
              <w:textAlignment w:val="bottom"/>
              <w:rPr>
                <w:color w:val="000000"/>
                <w:sz w:val="22"/>
                <w:szCs w:val="22"/>
              </w:rPr>
            </w:pPr>
            <w:r>
              <w:rPr>
                <w:sz w:val="22"/>
                <w:szCs w:val="22"/>
              </w:rPr>
              <w:t>4</w:t>
            </w:r>
          </w:p>
        </w:tc>
      </w:tr>
      <w:tr w14:paraId="4D53BA9D">
        <w:tblPrEx>
          <w:tblCellMar>
            <w:top w:w="0" w:type="dxa"/>
            <w:left w:w="108" w:type="dxa"/>
            <w:bottom w:w="0" w:type="dxa"/>
            <w:right w:w="108" w:type="dxa"/>
          </w:tblCellMar>
        </w:tblPrEx>
        <w:trPr>
          <w:trHeight w:val="278" w:hRule="atLeast"/>
        </w:trPr>
        <w:tc>
          <w:tcPr>
            <w:tcW w:w="585" w:type="pct"/>
            <w:tcBorders>
              <w:top w:val="nil"/>
              <w:left w:val="nil"/>
              <w:bottom w:val="single" w:color="auto" w:sz="12" w:space="0"/>
              <w:right w:val="nil"/>
            </w:tcBorders>
            <w:shd w:val="clear" w:color="auto" w:fill="FFFFFF"/>
            <w:noWrap/>
            <w:vAlign w:val="center"/>
          </w:tcPr>
          <w:p w14:paraId="04EB2791">
            <w:pPr>
              <w:widowControl/>
              <w:spacing w:before="60" w:after="60" w:line="240" w:lineRule="auto"/>
              <w:ind w:firstLine="0" w:firstLineChars="0"/>
              <w:jc w:val="center"/>
              <w:textAlignment w:val="bottom"/>
              <w:rPr>
                <w:color w:val="000000"/>
                <w:sz w:val="22"/>
                <w:szCs w:val="22"/>
              </w:rPr>
            </w:pPr>
            <w:r>
              <w:rPr>
                <w:color w:val="000000"/>
                <w:kern w:val="0"/>
                <w:sz w:val="22"/>
                <w:szCs w:val="22"/>
                <w:lang w:bidi="ar"/>
              </w:rPr>
              <w:t>广东</w:t>
            </w:r>
          </w:p>
        </w:tc>
        <w:tc>
          <w:tcPr>
            <w:tcW w:w="734" w:type="pct"/>
            <w:tcBorders>
              <w:top w:val="nil"/>
              <w:left w:val="nil"/>
              <w:bottom w:val="single" w:color="auto" w:sz="12" w:space="0"/>
              <w:right w:val="nil"/>
            </w:tcBorders>
            <w:shd w:val="clear" w:color="auto" w:fill="FFFFFF"/>
            <w:noWrap/>
            <w:vAlign w:val="center"/>
          </w:tcPr>
          <w:p w14:paraId="4B5CE882">
            <w:pPr>
              <w:widowControl/>
              <w:spacing w:before="60" w:after="60" w:line="240" w:lineRule="auto"/>
              <w:ind w:firstLine="0" w:firstLineChars="0"/>
              <w:jc w:val="center"/>
              <w:textAlignment w:val="bottom"/>
              <w:rPr>
                <w:color w:val="000000"/>
                <w:sz w:val="22"/>
                <w:szCs w:val="22"/>
              </w:rPr>
            </w:pPr>
            <w:r>
              <w:rPr>
                <w:sz w:val="22"/>
                <w:szCs w:val="22"/>
              </w:rPr>
              <w:t>2.056</w:t>
            </w:r>
          </w:p>
        </w:tc>
        <w:tc>
          <w:tcPr>
            <w:tcW w:w="687" w:type="pct"/>
            <w:tcBorders>
              <w:top w:val="nil"/>
              <w:left w:val="nil"/>
              <w:bottom w:val="single" w:color="auto" w:sz="12" w:space="0"/>
              <w:right w:val="nil"/>
            </w:tcBorders>
            <w:shd w:val="clear" w:color="auto" w:fill="FFFFFF"/>
            <w:noWrap/>
            <w:vAlign w:val="center"/>
          </w:tcPr>
          <w:p w14:paraId="253C89EF">
            <w:pPr>
              <w:widowControl/>
              <w:spacing w:before="60" w:after="60" w:line="240" w:lineRule="auto"/>
              <w:ind w:firstLine="0" w:firstLineChars="0"/>
              <w:jc w:val="center"/>
              <w:textAlignment w:val="bottom"/>
              <w:rPr>
                <w:color w:val="000000"/>
                <w:sz w:val="22"/>
                <w:szCs w:val="22"/>
              </w:rPr>
            </w:pPr>
            <w:r>
              <w:rPr>
                <w:sz w:val="22"/>
                <w:szCs w:val="22"/>
              </w:rPr>
              <w:t>1</w:t>
            </w:r>
          </w:p>
        </w:tc>
        <w:tc>
          <w:tcPr>
            <w:tcW w:w="788" w:type="pct"/>
            <w:tcBorders>
              <w:top w:val="nil"/>
              <w:left w:val="nil"/>
              <w:bottom w:val="single" w:color="auto" w:sz="12" w:space="0"/>
              <w:right w:val="nil"/>
            </w:tcBorders>
            <w:shd w:val="clear" w:color="auto" w:fill="FFFFFF"/>
            <w:noWrap/>
            <w:vAlign w:val="center"/>
          </w:tcPr>
          <w:p w14:paraId="0F737546">
            <w:pPr>
              <w:widowControl/>
              <w:spacing w:before="60" w:after="60" w:line="240" w:lineRule="auto"/>
              <w:ind w:firstLine="0" w:firstLineChars="0"/>
              <w:jc w:val="center"/>
              <w:textAlignment w:val="bottom"/>
              <w:rPr>
                <w:color w:val="000000"/>
                <w:sz w:val="22"/>
                <w:szCs w:val="22"/>
              </w:rPr>
            </w:pPr>
            <w:r>
              <w:rPr>
                <w:sz w:val="22"/>
                <w:szCs w:val="22"/>
              </w:rPr>
              <w:t>0.696</w:t>
            </w:r>
          </w:p>
        </w:tc>
        <w:tc>
          <w:tcPr>
            <w:tcW w:w="638" w:type="pct"/>
            <w:tcBorders>
              <w:top w:val="nil"/>
              <w:left w:val="nil"/>
              <w:bottom w:val="single" w:color="auto" w:sz="12" w:space="0"/>
              <w:right w:val="nil"/>
            </w:tcBorders>
            <w:shd w:val="clear" w:color="auto" w:fill="FFFFFF"/>
            <w:noWrap/>
            <w:vAlign w:val="center"/>
          </w:tcPr>
          <w:p w14:paraId="69435CC7">
            <w:pPr>
              <w:widowControl/>
              <w:spacing w:before="60" w:after="60" w:line="240" w:lineRule="auto"/>
              <w:ind w:firstLine="0" w:firstLineChars="0"/>
              <w:jc w:val="center"/>
              <w:textAlignment w:val="bottom"/>
              <w:rPr>
                <w:color w:val="000000"/>
                <w:sz w:val="22"/>
                <w:szCs w:val="22"/>
              </w:rPr>
            </w:pPr>
            <w:r>
              <w:rPr>
                <w:sz w:val="22"/>
                <w:szCs w:val="22"/>
              </w:rPr>
              <w:t>3</w:t>
            </w:r>
          </w:p>
        </w:tc>
        <w:tc>
          <w:tcPr>
            <w:tcW w:w="811" w:type="pct"/>
            <w:tcBorders>
              <w:top w:val="nil"/>
              <w:left w:val="nil"/>
              <w:bottom w:val="single" w:color="auto" w:sz="12" w:space="0"/>
              <w:right w:val="nil"/>
            </w:tcBorders>
            <w:shd w:val="clear" w:color="auto" w:fill="FFFFFF"/>
            <w:noWrap/>
            <w:vAlign w:val="center"/>
          </w:tcPr>
          <w:p w14:paraId="3549115F">
            <w:pPr>
              <w:widowControl/>
              <w:spacing w:before="60" w:after="60" w:line="240" w:lineRule="auto"/>
              <w:ind w:firstLine="0" w:firstLineChars="0"/>
              <w:jc w:val="center"/>
              <w:textAlignment w:val="bottom"/>
              <w:rPr>
                <w:color w:val="000000"/>
                <w:sz w:val="22"/>
                <w:szCs w:val="22"/>
              </w:rPr>
            </w:pPr>
            <w:r>
              <w:rPr>
                <w:sz w:val="22"/>
                <w:szCs w:val="22"/>
              </w:rPr>
              <w:t>1.339</w:t>
            </w:r>
          </w:p>
        </w:tc>
        <w:tc>
          <w:tcPr>
            <w:tcW w:w="757" w:type="pct"/>
            <w:tcBorders>
              <w:top w:val="nil"/>
              <w:left w:val="nil"/>
              <w:bottom w:val="single" w:color="auto" w:sz="12" w:space="0"/>
              <w:right w:val="nil"/>
            </w:tcBorders>
            <w:shd w:val="clear" w:color="auto" w:fill="FFFFFF"/>
            <w:noWrap/>
            <w:vAlign w:val="center"/>
          </w:tcPr>
          <w:p w14:paraId="04545C71">
            <w:pPr>
              <w:widowControl/>
              <w:spacing w:before="60" w:after="60" w:line="240" w:lineRule="auto"/>
              <w:ind w:firstLine="0" w:firstLineChars="0"/>
              <w:jc w:val="center"/>
              <w:textAlignment w:val="bottom"/>
              <w:rPr>
                <w:color w:val="000000"/>
                <w:sz w:val="22"/>
                <w:szCs w:val="22"/>
              </w:rPr>
            </w:pPr>
            <w:r>
              <w:rPr>
                <w:sz w:val="22"/>
                <w:szCs w:val="22"/>
              </w:rPr>
              <w:t>1</w:t>
            </w:r>
          </w:p>
        </w:tc>
      </w:tr>
    </w:tbl>
    <w:p w14:paraId="288D7BC2">
      <w:pPr>
        <w:rPr>
          <w:szCs w:val="24"/>
        </w:rPr>
      </w:pPr>
      <w:r>
        <w:rPr>
          <w:rFonts w:hint="eastAsia"/>
          <w:szCs w:val="24"/>
        </w:rPr>
        <w:t>以表4-6中所有省市因子得分的平均水平作为零点，正负值表示该省市与平均水平的相对位置，并不代表该省市对外贸易水平为负值。</w:t>
      </w:r>
    </w:p>
    <w:p w14:paraId="16E552E9">
      <w:pPr>
        <w:rPr>
          <w:szCs w:val="24"/>
        </w:rPr>
      </w:pPr>
      <w:r>
        <w:rPr>
          <w:rFonts w:hint="eastAsia"/>
          <w:szCs w:val="24"/>
        </w:rPr>
        <w:t>由表4-6，我们可以以所有省市总得分的标准差和去掉综合实力较强的地区后总得分的平均值</w:t>
      </w:r>
      <w:r>
        <w:rPr>
          <w:szCs w:val="24"/>
          <w:vertAlign w:val="superscript"/>
        </w:rPr>
        <w:fldChar w:fldCharType="begin"/>
      </w:r>
      <w:r>
        <w:rPr>
          <w:szCs w:val="24"/>
          <w:vertAlign w:val="superscript"/>
        </w:rPr>
        <w:instrText xml:space="preserve"> </w:instrText>
      </w:r>
      <w:r>
        <w:rPr>
          <w:rFonts w:hint="eastAsia"/>
          <w:szCs w:val="24"/>
          <w:vertAlign w:val="superscript"/>
        </w:rPr>
        <w:instrText xml:space="preserve">REF _Ref167467204 \r \h</w:instrText>
      </w:r>
      <w:r>
        <w:rPr>
          <w:szCs w:val="24"/>
          <w:vertAlign w:val="superscript"/>
        </w:rPr>
        <w:instrText xml:space="preserve">  \* MERGEFORMAT </w:instrText>
      </w:r>
      <w:r>
        <w:rPr>
          <w:szCs w:val="24"/>
          <w:vertAlign w:val="superscript"/>
        </w:rPr>
        <w:fldChar w:fldCharType="separate"/>
      </w:r>
      <w:r>
        <w:rPr>
          <w:szCs w:val="24"/>
          <w:vertAlign w:val="superscript"/>
        </w:rPr>
        <w:t>[1]</w:t>
      </w:r>
      <w:r>
        <w:rPr>
          <w:szCs w:val="24"/>
          <w:vertAlign w:val="superscript"/>
        </w:rPr>
        <w:fldChar w:fldCharType="end"/>
      </w:r>
      <w:r>
        <w:rPr>
          <w:rFonts w:hint="eastAsia"/>
          <w:szCs w:val="24"/>
        </w:rPr>
        <w:t>为分类标准，将之分为三类：</w:t>
      </w:r>
    </w:p>
    <w:p w14:paraId="3CC00B11">
      <w:pPr>
        <w:rPr>
          <w:szCs w:val="24"/>
        </w:rPr>
      </w:pPr>
      <w:r>
        <w:rPr>
          <w:rFonts w:hint="eastAsia"/>
          <w:szCs w:val="24"/>
        </w:rPr>
        <w:t>F≥0.577为综合实力较强的省市，广东省。广东的外贸综合水平虽然只排第三，但是他的外贸经济水平具有较大的优势，使其成为了对外贸易水平第一的城市，并取得断崖式第一名，是东部地区对外贸易水平最高的城市。并且广东远高于其余城市，使得广东自己进入实力较强的省市。</w:t>
      </w:r>
    </w:p>
    <w:p w14:paraId="44218CB9">
      <w:pPr>
        <w:rPr>
          <w:szCs w:val="24"/>
        </w:rPr>
      </w:pPr>
      <w:r>
        <w:rPr>
          <w:rFonts w:hint="eastAsia"/>
          <w:szCs w:val="24"/>
        </w:rPr>
        <w:t>0.577≥F≥-0.167为综合实力一般的省市，江苏、上海、山东、浙江。江苏和上海的综合评分相差仅0.001，两者实力相当。但是上海外贸综合水平排名最低。山东与浙江对外贸易水平综合平分虽差于江苏和上海，但他们的外贸综合水平都大于江苏和上海。</w:t>
      </w:r>
    </w:p>
    <w:p w14:paraId="237D9063">
      <w:pPr>
        <w:rPr>
          <w:szCs w:val="24"/>
        </w:rPr>
      </w:pPr>
      <w:r>
        <w:rPr>
          <w:rFonts w:hint="eastAsia"/>
          <w:szCs w:val="24"/>
        </w:rPr>
        <w:t>F＜-0.167为综合实力较差的省市，有福建、北京、天津和河北。其中福建省的外贸综合水平较高但它的外贸经济水平不高，导致福建在第三梯队。其余三个省市在外贸经济水平和人员来往上都不突出，导致其综合实力较差，排在后三位，说明这三个省市与其他省市相差较多，且没有优势。河北省处在最低水平。</w:t>
      </w:r>
    </w:p>
    <w:p w14:paraId="5E5E7140">
      <w:pPr>
        <w:keepNext/>
        <w:tabs>
          <w:tab w:val="left" w:pos="601"/>
        </w:tabs>
        <w:spacing w:line="240" w:lineRule="auto"/>
        <w:ind w:firstLine="0" w:firstLineChars="0"/>
        <w:jc w:val="center"/>
      </w:pPr>
      <w:r>
        <w:rPr>
          <w:rFonts w:ascii="等线" w:hAnsi="等线" w:eastAsia="等线"/>
          <w:sz w:val="21"/>
          <w:szCs w:val="22"/>
        </w:rPr>
        <w:drawing>
          <wp:inline distT="0" distB="0" distL="0" distR="0">
            <wp:extent cx="4572000" cy="2743200"/>
            <wp:effectExtent l="0" t="0" r="0" b="0"/>
            <wp:docPr id="137272331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F5992DE">
      <w:pPr>
        <w:pStyle w:val="5"/>
        <w:spacing w:before="120" w:after="240" w:line="240" w:lineRule="auto"/>
        <w:ind w:firstLine="0" w:firstLineChars="0"/>
        <w:jc w:val="center"/>
        <w:rPr>
          <w:rFonts w:ascii="SimHei" w:hAnsi="SimHei" w:cs="Times New Roman"/>
          <w:sz w:val="22"/>
          <w:szCs w:val="22"/>
        </w:rPr>
      </w:pPr>
      <w:r>
        <w:rPr>
          <w:rFonts w:hint="eastAsia" w:ascii="SimHei" w:hAnsi="SimHei" w:cs="Times New Roman"/>
          <w:sz w:val="22"/>
          <w:szCs w:val="22"/>
        </w:rPr>
        <w:t xml:space="preserve">图 </w:t>
      </w:r>
      <w:r>
        <w:rPr>
          <w:rFonts w:cs="Times New Roman"/>
          <w:sz w:val="22"/>
          <w:szCs w:val="22"/>
        </w:rPr>
        <w:t>4-4</w:t>
      </w:r>
      <w:r>
        <w:rPr>
          <w:rFonts w:hint="eastAsia" w:ascii="SimHei" w:hAnsi="SimHei" w:cs="Times New Roman"/>
          <w:sz w:val="22"/>
          <w:szCs w:val="22"/>
        </w:rPr>
        <w:t xml:space="preserve"> </w:t>
      </w:r>
      <w:r>
        <w:rPr>
          <w:rFonts w:cs="Times New Roman"/>
          <w:sz w:val="22"/>
          <w:szCs w:val="22"/>
        </w:rPr>
        <w:t xml:space="preserve"> 2022</w:t>
      </w:r>
      <w:r>
        <w:rPr>
          <w:rFonts w:hint="eastAsia" w:ascii="SimHei" w:hAnsi="SimHei" w:cs="Times New Roman"/>
          <w:sz w:val="22"/>
          <w:szCs w:val="22"/>
        </w:rPr>
        <w:t>年东部地区因子得分折线图</w:t>
      </w:r>
    </w:p>
    <w:p w14:paraId="3C512B0C">
      <w:pPr>
        <w:rPr>
          <w:szCs w:val="24"/>
        </w:rPr>
      </w:pPr>
      <w:r>
        <w:rPr>
          <w:rFonts w:hint="eastAsia"/>
          <w:szCs w:val="24"/>
        </w:rPr>
        <w:t>我们将2022年的综合因子总得分从高到低排序并绘制成折线图，如图4-4，这样可以直观的看到各省市的差距，以及对比。其中排在第一的广东省远超其他省市，其次从江苏到北京变化幅度放缓，最后变化幅度增大到天津和河北。这说明东部地区对外贸易水平不均衡，极端值较突出。</w:t>
      </w:r>
    </w:p>
    <w:p w14:paraId="0BCF2600">
      <w:pPr>
        <w:keepNext/>
        <w:keepLines/>
        <w:spacing w:before="240" w:after="120"/>
        <w:ind w:firstLine="0" w:firstLineChars="0"/>
        <w:jc w:val="left"/>
        <w:outlineLvl w:val="2"/>
        <w:rPr>
          <w:rFonts w:ascii="SimHei" w:hAnsi="SimHei" w:eastAsia="SimHei" w:cs="SimHei"/>
          <w:bCs/>
          <w:sz w:val="26"/>
          <w:szCs w:val="26"/>
        </w:rPr>
      </w:pPr>
      <w:bookmarkStart w:id="47" w:name="_Toc167288687"/>
      <w:bookmarkStart w:id="48" w:name="_Toc167977347"/>
      <w:r>
        <w:rPr>
          <w:rFonts w:hint="eastAsia" w:ascii="SimHei" w:hAnsi="SimHei" w:eastAsia="SimHei" w:cs="SimHei"/>
          <w:bCs/>
          <w:sz w:val="26"/>
          <w:szCs w:val="26"/>
        </w:rPr>
        <w:t>4.2.5  2018-2022年因子综合得分</w:t>
      </w:r>
      <w:bookmarkEnd w:id="47"/>
      <w:bookmarkEnd w:id="48"/>
    </w:p>
    <w:p w14:paraId="7CEDE6B6">
      <w:pPr>
        <w:rPr>
          <w:szCs w:val="24"/>
        </w:rPr>
      </w:pPr>
      <w:r>
        <w:rPr>
          <w:rFonts w:hint="eastAsia"/>
          <w:szCs w:val="24"/>
        </w:rPr>
        <w:t>前文选取2022年的数据，详细阐述了2022年东部地区各省市的发展状况并简单做了对比。这种单个年份的横向比较不能够反应某个省市的发展状况，因此选取2018-2022年的数据，计算五年的各省市的总得分，对五年的得分进行综合对比，得到各省市的纵向发展状况。2018-2022年各省市的因子得分如下表4-7所示，并制作折线图以便观察每个城市的变化，如图4-5。</w:t>
      </w:r>
    </w:p>
    <w:p w14:paraId="6F36C2E6">
      <w:pPr>
        <w:ind w:firstLine="0" w:firstLineChars="0"/>
        <w:rPr>
          <w:szCs w:val="24"/>
        </w:rPr>
      </w:pPr>
    </w:p>
    <w:tbl>
      <w:tblPr>
        <w:tblStyle w:val="18"/>
        <w:tblpPr w:leftFromText="180" w:rightFromText="180" w:vertAnchor="text" w:horzAnchor="margin" w:tblpXSpec="center" w:tblpY="802"/>
        <w:tblOverlap w:val="never"/>
        <w:tblW w:w="5000" w:type="pct"/>
        <w:tblInd w:w="0" w:type="dxa"/>
        <w:tblLayout w:type="autofit"/>
        <w:tblCellMar>
          <w:top w:w="0" w:type="dxa"/>
          <w:left w:w="108" w:type="dxa"/>
          <w:bottom w:w="0" w:type="dxa"/>
          <w:right w:w="108" w:type="dxa"/>
        </w:tblCellMar>
      </w:tblPr>
      <w:tblGrid>
        <w:gridCol w:w="1589"/>
        <w:gridCol w:w="1432"/>
        <w:gridCol w:w="1842"/>
        <w:gridCol w:w="1432"/>
        <w:gridCol w:w="1637"/>
        <w:gridCol w:w="1638"/>
      </w:tblGrid>
      <w:tr w14:paraId="75238B84">
        <w:tblPrEx>
          <w:tblCellMar>
            <w:top w:w="0" w:type="dxa"/>
            <w:left w:w="108" w:type="dxa"/>
            <w:bottom w:w="0" w:type="dxa"/>
            <w:right w:w="108" w:type="dxa"/>
          </w:tblCellMar>
        </w:tblPrEx>
        <w:trPr>
          <w:trHeight w:val="278" w:hRule="atLeast"/>
        </w:trPr>
        <w:tc>
          <w:tcPr>
            <w:tcW w:w="830" w:type="pct"/>
            <w:tcBorders>
              <w:top w:val="single" w:color="auto" w:sz="12" w:space="0"/>
              <w:left w:val="nil"/>
              <w:bottom w:val="single" w:color="auto" w:sz="8" w:space="0"/>
              <w:right w:val="nil"/>
              <w:tl2br w:val="nil"/>
            </w:tcBorders>
            <w:shd w:val="clear" w:color="auto" w:fill="FFFFFF"/>
            <w:noWrap/>
            <w:vAlign w:val="center"/>
          </w:tcPr>
          <w:p w14:paraId="3A1203DB">
            <w:pPr>
              <w:widowControl/>
              <w:spacing w:before="60" w:after="60" w:line="240" w:lineRule="auto"/>
              <w:ind w:firstLine="0" w:firstLineChars="0"/>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lang w:bidi="ar"/>
              </w:rPr>
              <w:t>城市</w:t>
            </w:r>
          </w:p>
        </w:tc>
        <w:tc>
          <w:tcPr>
            <w:tcW w:w="748" w:type="pct"/>
            <w:tcBorders>
              <w:top w:val="single" w:color="auto" w:sz="12" w:space="0"/>
              <w:left w:val="nil"/>
              <w:bottom w:val="single" w:color="auto" w:sz="8" w:space="0"/>
              <w:right w:val="nil"/>
            </w:tcBorders>
            <w:shd w:val="clear" w:color="auto" w:fill="FFFFFF"/>
            <w:vAlign w:val="center"/>
          </w:tcPr>
          <w:p w14:paraId="11D7CF24">
            <w:pPr>
              <w:widowControl/>
              <w:spacing w:before="60" w:after="60" w:line="240" w:lineRule="auto"/>
              <w:ind w:firstLine="0" w:firstLineChars="0"/>
              <w:jc w:val="center"/>
              <w:textAlignment w:val="bottom"/>
              <w:rPr>
                <w:sz w:val="22"/>
                <w:szCs w:val="22"/>
              </w:rPr>
            </w:pPr>
            <w:r>
              <w:rPr>
                <w:rFonts w:hint="eastAsia"/>
                <w:sz w:val="22"/>
                <w:szCs w:val="22"/>
              </w:rPr>
              <w:t>2018</w:t>
            </w:r>
          </w:p>
        </w:tc>
        <w:tc>
          <w:tcPr>
            <w:tcW w:w="962" w:type="pct"/>
            <w:tcBorders>
              <w:top w:val="single" w:color="auto" w:sz="12" w:space="0"/>
              <w:left w:val="nil"/>
              <w:bottom w:val="single" w:color="auto" w:sz="8" w:space="0"/>
              <w:right w:val="nil"/>
            </w:tcBorders>
            <w:shd w:val="clear" w:color="auto" w:fill="FFFFFF"/>
            <w:vAlign w:val="center"/>
          </w:tcPr>
          <w:p w14:paraId="25245027">
            <w:pPr>
              <w:widowControl/>
              <w:spacing w:before="60" w:after="60" w:line="240" w:lineRule="auto"/>
              <w:ind w:firstLine="0" w:firstLineChars="0"/>
              <w:jc w:val="center"/>
              <w:textAlignment w:val="bottom"/>
              <w:rPr>
                <w:sz w:val="22"/>
                <w:szCs w:val="22"/>
              </w:rPr>
            </w:pPr>
            <w:r>
              <w:rPr>
                <w:rFonts w:hint="eastAsia"/>
                <w:sz w:val="22"/>
                <w:szCs w:val="22"/>
              </w:rPr>
              <w:t>2019</w:t>
            </w:r>
          </w:p>
        </w:tc>
        <w:tc>
          <w:tcPr>
            <w:tcW w:w="748" w:type="pct"/>
            <w:tcBorders>
              <w:top w:val="single" w:color="auto" w:sz="12" w:space="0"/>
              <w:left w:val="nil"/>
              <w:bottom w:val="single" w:color="auto" w:sz="8" w:space="0"/>
              <w:right w:val="nil"/>
            </w:tcBorders>
            <w:shd w:val="clear" w:color="auto" w:fill="FFFFFF"/>
            <w:vAlign w:val="center"/>
          </w:tcPr>
          <w:p w14:paraId="5BB3483F">
            <w:pPr>
              <w:widowControl/>
              <w:spacing w:before="60" w:after="60" w:line="240" w:lineRule="auto"/>
              <w:ind w:firstLine="0" w:firstLineChars="0"/>
              <w:jc w:val="center"/>
              <w:textAlignment w:val="bottom"/>
              <w:rPr>
                <w:sz w:val="22"/>
                <w:szCs w:val="22"/>
              </w:rPr>
            </w:pPr>
            <w:r>
              <w:rPr>
                <w:rFonts w:hint="eastAsia"/>
                <w:sz w:val="22"/>
                <w:szCs w:val="22"/>
              </w:rPr>
              <w:t>2020</w:t>
            </w:r>
          </w:p>
        </w:tc>
        <w:tc>
          <w:tcPr>
            <w:tcW w:w="855" w:type="pct"/>
            <w:tcBorders>
              <w:top w:val="single" w:color="auto" w:sz="12" w:space="0"/>
              <w:left w:val="nil"/>
              <w:bottom w:val="single" w:color="auto" w:sz="8" w:space="0"/>
              <w:right w:val="nil"/>
            </w:tcBorders>
            <w:shd w:val="clear" w:color="auto" w:fill="FFFFFF"/>
            <w:vAlign w:val="center"/>
          </w:tcPr>
          <w:p w14:paraId="72DCF7A7">
            <w:pPr>
              <w:widowControl/>
              <w:spacing w:before="60" w:after="60" w:line="240" w:lineRule="auto"/>
              <w:ind w:firstLine="0" w:firstLineChars="0"/>
              <w:jc w:val="center"/>
              <w:textAlignment w:val="bottom"/>
              <w:rPr>
                <w:sz w:val="22"/>
                <w:szCs w:val="22"/>
              </w:rPr>
            </w:pPr>
            <w:r>
              <w:rPr>
                <w:rFonts w:hint="eastAsia"/>
                <w:sz w:val="22"/>
                <w:szCs w:val="22"/>
              </w:rPr>
              <w:t>2021</w:t>
            </w:r>
          </w:p>
        </w:tc>
        <w:tc>
          <w:tcPr>
            <w:tcW w:w="855" w:type="pct"/>
            <w:tcBorders>
              <w:top w:val="single" w:color="auto" w:sz="12" w:space="0"/>
              <w:left w:val="nil"/>
              <w:bottom w:val="single" w:color="auto" w:sz="8" w:space="0"/>
              <w:right w:val="nil"/>
            </w:tcBorders>
            <w:shd w:val="clear" w:color="auto" w:fill="FFFFFF"/>
            <w:vAlign w:val="center"/>
          </w:tcPr>
          <w:p w14:paraId="52DCD7B4">
            <w:pPr>
              <w:widowControl/>
              <w:spacing w:before="60" w:after="60" w:line="240" w:lineRule="auto"/>
              <w:ind w:firstLine="0" w:firstLineChars="0"/>
              <w:jc w:val="center"/>
              <w:textAlignment w:val="bottom"/>
              <w:rPr>
                <w:sz w:val="22"/>
                <w:szCs w:val="22"/>
              </w:rPr>
            </w:pPr>
            <w:r>
              <w:rPr>
                <w:rFonts w:hint="eastAsia"/>
                <w:sz w:val="22"/>
                <w:szCs w:val="22"/>
              </w:rPr>
              <w:t>2022</w:t>
            </w:r>
          </w:p>
        </w:tc>
      </w:tr>
      <w:tr w14:paraId="2F3BE817">
        <w:tblPrEx>
          <w:tblCellMar>
            <w:top w:w="0" w:type="dxa"/>
            <w:left w:w="108" w:type="dxa"/>
            <w:bottom w:w="0" w:type="dxa"/>
            <w:right w:w="108" w:type="dxa"/>
          </w:tblCellMar>
        </w:tblPrEx>
        <w:trPr>
          <w:trHeight w:val="278" w:hRule="atLeast"/>
        </w:trPr>
        <w:tc>
          <w:tcPr>
            <w:tcW w:w="830" w:type="pct"/>
            <w:tcBorders>
              <w:top w:val="single" w:color="auto" w:sz="8" w:space="0"/>
              <w:left w:val="nil"/>
              <w:bottom w:val="nil"/>
              <w:right w:val="nil"/>
            </w:tcBorders>
            <w:shd w:val="clear" w:color="auto" w:fill="FFFFFF"/>
            <w:noWrap/>
            <w:vAlign w:val="center"/>
          </w:tcPr>
          <w:p w14:paraId="7A135A3F">
            <w:pPr>
              <w:widowControl/>
              <w:spacing w:before="60" w:after="60" w:line="240" w:lineRule="auto"/>
              <w:ind w:firstLine="0" w:firstLineChars="0"/>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lang w:bidi="ar"/>
              </w:rPr>
              <w:t>北京</w:t>
            </w:r>
          </w:p>
        </w:tc>
        <w:tc>
          <w:tcPr>
            <w:tcW w:w="748" w:type="pct"/>
            <w:tcBorders>
              <w:top w:val="single" w:color="auto" w:sz="8" w:space="0"/>
              <w:left w:val="nil"/>
              <w:bottom w:val="nil"/>
              <w:right w:val="nil"/>
            </w:tcBorders>
            <w:shd w:val="clear" w:color="auto" w:fill="FFFFFF"/>
          </w:tcPr>
          <w:p w14:paraId="2750F4A8">
            <w:pPr>
              <w:widowControl/>
              <w:spacing w:before="60" w:after="60" w:line="240" w:lineRule="auto"/>
              <w:ind w:firstLine="0" w:firstLineChars="0"/>
              <w:jc w:val="center"/>
              <w:textAlignment w:val="bottom"/>
              <w:rPr>
                <w:sz w:val="22"/>
                <w:szCs w:val="22"/>
              </w:rPr>
            </w:pPr>
            <w:r>
              <w:rPr>
                <w:sz w:val="22"/>
                <w:szCs w:val="22"/>
              </w:rPr>
              <w:t>-0.299</w:t>
            </w:r>
          </w:p>
        </w:tc>
        <w:tc>
          <w:tcPr>
            <w:tcW w:w="962" w:type="pct"/>
            <w:tcBorders>
              <w:top w:val="single" w:color="auto" w:sz="8" w:space="0"/>
              <w:left w:val="nil"/>
              <w:bottom w:val="nil"/>
              <w:right w:val="nil"/>
            </w:tcBorders>
            <w:shd w:val="clear" w:color="auto" w:fill="FFFFFF"/>
          </w:tcPr>
          <w:p w14:paraId="27A8BF88">
            <w:pPr>
              <w:widowControl/>
              <w:spacing w:before="60" w:after="60" w:line="240" w:lineRule="auto"/>
              <w:ind w:firstLine="0" w:firstLineChars="0"/>
              <w:jc w:val="center"/>
              <w:textAlignment w:val="bottom"/>
              <w:rPr>
                <w:sz w:val="22"/>
                <w:szCs w:val="22"/>
              </w:rPr>
            </w:pPr>
            <w:r>
              <w:rPr>
                <w:sz w:val="22"/>
                <w:szCs w:val="22"/>
              </w:rPr>
              <w:t>-0.203</w:t>
            </w:r>
          </w:p>
        </w:tc>
        <w:tc>
          <w:tcPr>
            <w:tcW w:w="748" w:type="pct"/>
            <w:tcBorders>
              <w:top w:val="single" w:color="auto" w:sz="8" w:space="0"/>
              <w:left w:val="nil"/>
              <w:bottom w:val="nil"/>
              <w:right w:val="nil"/>
            </w:tcBorders>
            <w:shd w:val="clear" w:color="auto" w:fill="FFFFFF"/>
          </w:tcPr>
          <w:p w14:paraId="268D7F2C">
            <w:pPr>
              <w:widowControl/>
              <w:spacing w:before="60" w:after="60" w:line="240" w:lineRule="auto"/>
              <w:ind w:firstLine="0" w:firstLineChars="0"/>
              <w:jc w:val="center"/>
              <w:textAlignment w:val="bottom"/>
              <w:rPr>
                <w:sz w:val="22"/>
                <w:szCs w:val="22"/>
              </w:rPr>
            </w:pPr>
            <w:r>
              <w:rPr>
                <w:sz w:val="22"/>
                <w:szCs w:val="22"/>
              </w:rPr>
              <w:t>-0.359</w:t>
            </w:r>
          </w:p>
        </w:tc>
        <w:tc>
          <w:tcPr>
            <w:tcW w:w="855" w:type="pct"/>
            <w:tcBorders>
              <w:top w:val="single" w:color="auto" w:sz="8" w:space="0"/>
              <w:left w:val="nil"/>
              <w:bottom w:val="nil"/>
              <w:right w:val="nil"/>
            </w:tcBorders>
            <w:shd w:val="clear" w:color="auto" w:fill="FFFFFF"/>
          </w:tcPr>
          <w:p w14:paraId="3B3CAA6D">
            <w:pPr>
              <w:widowControl/>
              <w:spacing w:before="60" w:after="60" w:line="240" w:lineRule="auto"/>
              <w:ind w:firstLine="0" w:firstLineChars="0"/>
              <w:jc w:val="center"/>
              <w:textAlignment w:val="bottom"/>
              <w:rPr>
                <w:sz w:val="22"/>
                <w:szCs w:val="22"/>
              </w:rPr>
            </w:pPr>
            <w:r>
              <w:rPr>
                <w:sz w:val="22"/>
                <w:szCs w:val="22"/>
              </w:rPr>
              <w:t>-0.467</w:t>
            </w:r>
          </w:p>
        </w:tc>
        <w:tc>
          <w:tcPr>
            <w:tcW w:w="855" w:type="pct"/>
            <w:tcBorders>
              <w:top w:val="single" w:color="auto" w:sz="8" w:space="0"/>
              <w:left w:val="nil"/>
              <w:bottom w:val="nil"/>
              <w:right w:val="nil"/>
            </w:tcBorders>
            <w:shd w:val="clear" w:color="auto" w:fill="FFFFFF"/>
            <w:vAlign w:val="center"/>
          </w:tcPr>
          <w:p w14:paraId="150DC221">
            <w:pPr>
              <w:widowControl/>
              <w:spacing w:before="60" w:after="60" w:line="240" w:lineRule="auto"/>
              <w:ind w:firstLine="0" w:firstLineChars="0"/>
              <w:jc w:val="center"/>
              <w:textAlignment w:val="bottom"/>
              <w:rPr>
                <w:sz w:val="22"/>
                <w:szCs w:val="22"/>
              </w:rPr>
            </w:pPr>
            <w:r>
              <w:rPr>
                <w:sz w:val="22"/>
                <w:szCs w:val="22"/>
              </w:rPr>
              <w:t>-0.290</w:t>
            </w:r>
          </w:p>
        </w:tc>
      </w:tr>
      <w:tr w14:paraId="4B7E8D1B">
        <w:tblPrEx>
          <w:tblCellMar>
            <w:top w:w="0" w:type="dxa"/>
            <w:left w:w="108" w:type="dxa"/>
            <w:bottom w:w="0" w:type="dxa"/>
            <w:right w:w="108" w:type="dxa"/>
          </w:tblCellMar>
        </w:tblPrEx>
        <w:trPr>
          <w:trHeight w:val="278" w:hRule="atLeast"/>
        </w:trPr>
        <w:tc>
          <w:tcPr>
            <w:tcW w:w="830" w:type="pct"/>
            <w:tcBorders>
              <w:top w:val="nil"/>
              <w:left w:val="nil"/>
              <w:bottom w:val="nil"/>
              <w:right w:val="nil"/>
            </w:tcBorders>
            <w:shd w:val="clear" w:color="auto" w:fill="FFFFFF"/>
            <w:noWrap/>
            <w:vAlign w:val="center"/>
          </w:tcPr>
          <w:p w14:paraId="7E99CBBD">
            <w:pPr>
              <w:widowControl/>
              <w:spacing w:before="60" w:after="60" w:line="240" w:lineRule="auto"/>
              <w:ind w:firstLine="0" w:firstLineChars="0"/>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lang w:bidi="ar"/>
              </w:rPr>
              <w:t>天津</w:t>
            </w:r>
          </w:p>
        </w:tc>
        <w:tc>
          <w:tcPr>
            <w:tcW w:w="748" w:type="pct"/>
            <w:tcBorders>
              <w:top w:val="nil"/>
              <w:left w:val="nil"/>
              <w:bottom w:val="nil"/>
              <w:right w:val="nil"/>
            </w:tcBorders>
            <w:shd w:val="clear" w:color="auto" w:fill="FFFFFF"/>
          </w:tcPr>
          <w:p w14:paraId="22C4F43A">
            <w:pPr>
              <w:widowControl/>
              <w:spacing w:before="60" w:after="60" w:line="240" w:lineRule="auto"/>
              <w:ind w:firstLine="0" w:firstLineChars="0"/>
              <w:jc w:val="center"/>
              <w:textAlignment w:val="bottom"/>
              <w:rPr>
                <w:sz w:val="22"/>
                <w:szCs w:val="22"/>
              </w:rPr>
            </w:pPr>
            <w:r>
              <w:rPr>
                <w:sz w:val="22"/>
                <w:szCs w:val="22"/>
              </w:rPr>
              <w:t>-0.651</w:t>
            </w:r>
          </w:p>
        </w:tc>
        <w:tc>
          <w:tcPr>
            <w:tcW w:w="962" w:type="pct"/>
            <w:tcBorders>
              <w:top w:val="nil"/>
              <w:left w:val="nil"/>
              <w:bottom w:val="nil"/>
              <w:right w:val="nil"/>
            </w:tcBorders>
            <w:shd w:val="clear" w:color="auto" w:fill="FFFFFF"/>
          </w:tcPr>
          <w:p w14:paraId="5341BAA2">
            <w:pPr>
              <w:widowControl/>
              <w:spacing w:before="60" w:after="60" w:line="240" w:lineRule="auto"/>
              <w:ind w:firstLine="0" w:firstLineChars="0"/>
              <w:jc w:val="center"/>
              <w:textAlignment w:val="bottom"/>
              <w:rPr>
                <w:sz w:val="22"/>
                <w:szCs w:val="22"/>
              </w:rPr>
            </w:pPr>
            <w:r>
              <w:rPr>
                <w:sz w:val="22"/>
                <w:szCs w:val="22"/>
              </w:rPr>
              <w:t>-0.509</w:t>
            </w:r>
          </w:p>
        </w:tc>
        <w:tc>
          <w:tcPr>
            <w:tcW w:w="748" w:type="pct"/>
            <w:tcBorders>
              <w:top w:val="nil"/>
              <w:left w:val="nil"/>
              <w:bottom w:val="nil"/>
              <w:right w:val="nil"/>
            </w:tcBorders>
            <w:shd w:val="clear" w:color="auto" w:fill="FFFFFF"/>
          </w:tcPr>
          <w:p w14:paraId="0DFE0386">
            <w:pPr>
              <w:widowControl/>
              <w:spacing w:before="60" w:after="60" w:line="240" w:lineRule="auto"/>
              <w:ind w:firstLine="0" w:firstLineChars="0"/>
              <w:jc w:val="center"/>
              <w:textAlignment w:val="bottom"/>
              <w:rPr>
                <w:sz w:val="22"/>
                <w:szCs w:val="22"/>
              </w:rPr>
            </w:pPr>
            <w:r>
              <w:rPr>
                <w:sz w:val="22"/>
                <w:szCs w:val="22"/>
              </w:rPr>
              <w:t>-0.550</w:t>
            </w:r>
          </w:p>
        </w:tc>
        <w:tc>
          <w:tcPr>
            <w:tcW w:w="855" w:type="pct"/>
            <w:tcBorders>
              <w:top w:val="nil"/>
              <w:left w:val="nil"/>
              <w:bottom w:val="nil"/>
              <w:right w:val="nil"/>
            </w:tcBorders>
            <w:shd w:val="clear" w:color="auto" w:fill="FFFFFF"/>
          </w:tcPr>
          <w:p w14:paraId="6C3267DC">
            <w:pPr>
              <w:widowControl/>
              <w:spacing w:before="60" w:after="60" w:line="240" w:lineRule="auto"/>
              <w:ind w:firstLine="0" w:firstLineChars="0"/>
              <w:jc w:val="center"/>
              <w:textAlignment w:val="bottom"/>
              <w:rPr>
                <w:sz w:val="22"/>
                <w:szCs w:val="22"/>
              </w:rPr>
            </w:pPr>
            <w:r>
              <w:rPr>
                <w:sz w:val="22"/>
                <w:szCs w:val="22"/>
              </w:rPr>
              <w:t>-0.666</w:t>
            </w:r>
          </w:p>
        </w:tc>
        <w:tc>
          <w:tcPr>
            <w:tcW w:w="855" w:type="pct"/>
            <w:tcBorders>
              <w:top w:val="nil"/>
              <w:left w:val="nil"/>
              <w:bottom w:val="nil"/>
              <w:right w:val="nil"/>
            </w:tcBorders>
            <w:shd w:val="clear" w:color="auto" w:fill="FFFFFF"/>
            <w:vAlign w:val="center"/>
          </w:tcPr>
          <w:p w14:paraId="36A4BE0C">
            <w:pPr>
              <w:widowControl/>
              <w:spacing w:before="60" w:after="60" w:line="240" w:lineRule="auto"/>
              <w:ind w:firstLine="0" w:firstLineChars="0"/>
              <w:jc w:val="center"/>
              <w:textAlignment w:val="bottom"/>
              <w:rPr>
                <w:sz w:val="22"/>
                <w:szCs w:val="22"/>
              </w:rPr>
            </w:pPr>
            <w:r>
              <w:rPr>
                <w:sz w:val="22"/>
                <w:szCs w:val="22"/>
              </w:rPr>
              <w:t>-0.655</w:t>
            </w:r>
          </w:p>
        </w:tc>
      </w:tr>
      <w:tr w14:paraId="5227991A">
        <w:tblPrEx>
          <w:tblCellMar>
            <w:top w:w="0" w:type="dxa"/>
            <w:left w:w="108" w:type="dxa"/>
            <w:bottom w:w="0" w:type="dxa"/>
            <w:right w:w="108" w:type="dxa"/>
          </w:tblCellMar>
        </w:tblPrEx>
        <w:trPr>
          <w:trHeight w:val="278" w:hRule="atLeast"/>
        </w:trPr>
        <w:tc>
          <w:tcPr>
            <w:tcW w:w="830" w:type="pct"/>
            <w:tcBorders>
              <w:top w:val="nil"/>
              <w:left w:val="nil"/>
              <w:bottom w:val="nil"/>
              <w:right w:val="nil"/>
            </w:tcBorders>
            <w:shd w:val="clear" w:color="auto" w:fill="FFFFFF"/>
            <w:noWrap/>
            <w:vAlign w:val="center"/>
          </w:tcPr>
          <w:p w14:paraId="79285D19">
            <w:pPr>
              <w:widowControl/>
              <w:spacing w:before="60" w:after="60" w:line="240" w:lineRule="auto"/>
              <w:ind w:firstLine="0" w:firstLineChars="0"/>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lang w:bidi="ar"/>
              </w:rPr>
              <w:t>河北</w:t>
            </w:r>
          </w:p>
        </w:tc>
        <w:tc>
          <w:tcPr>
            <w:tcW w:w="748" w:type="pct"/>
            <w:tcBorders>
              <w:top w:val="nil"/>
              <w:left w:val="nil"/>
              <w:bottom w:val="nil"/>
              <w:right w:val="nil"/>
            </w:tcBorders>
            <w:shd w:val="clear" w:color="auto" w:fill="FFFFFF"/>
          </w:tcPr>
          <w:p w14:paraId="6644E19D">
            <w:pPr>
              <w:widowControl/>
              <w:spacing w:before="60" w:after="60" w:line="240" w:lineRule="auto"/>
              <w:ind w:firstLine="0" w:firstLineChars="0"/>
              <w:jc w:val="center"/>
              <w:textAlignment w:val="bottom"/>
              <w:rPr>
                <w:sz w:val="22"/>
                <w:szCs w:val="22"/>
              </w:rPr>
            </w:pPr>
            <w:r>
              <w:rPr>
                <w:sz w:val="22"/>
                <w:szCs w:val="22"/>
              </w:rPr>
              <w:t>-0.737</w:t>
            </w:r>
          </w:p>
        </w:tc>
        <w:tc>
          <w:tcPr>
            <w:tcW w:w="962" w:type="pct"/>
            <w:tcBorders>
              <w:top w:val="nil"/>
              <w:left w:val="nil"/>
              <w:bottom w:val="nil"/>
              <w:right w:val="nil"/>
            </w:tcBorders>
            <w:shd w:val="clear" w:color="auto" w:fill="FFFFFF"/>
          </w:tcPr>
          <w:p w14:paraId="25CBCBAE">
            <w:pPr>
              <w:widowControl/>
              <w:spacing w:before="60" w:after="60" w:line="240" w:lineRule="auto"/>
              <w:ind w:firstLine="0" w:firstLineChars="0"/>
              <w:jc w:val="center"/>
              <w:textAlignment w:val="bottom"/>
              <w:rPr>
                <w:sz w:val="22"/>
                <w:szCs w:val="22"/>
              </w:rPr>
            </w:pPr>
            <w:r>
              <w:rPr>
                <w:sz w:val="22"/>
                <w:szCs w:val="22"/>
              </w:rPr>
              <w:t>-0.738</w:t>
            </w:r>
          </w:p>
        </w:tc>
        <w:tc>
          <w:tcPr>
            <w:tcW w:w="748" w:type="pct"/>
            <w:tcBorders>
              <w:top w:val="nil"/>
              <w:left w:val="nil"/>
              <w:bottom w:val="nil"/>
              <w:right w:val="nil"/>
            </w:tcBorders>
            <w:shd w:val="clear" w:color="auto" w:fill="FFFFFF"/>
          </w:tcPr>
          <w:p w14:paraId="4B90ABEA">
            <w:pPr>
              <w:widowControl/>
              <w:spacing w:before="60" w:after="60" w:line="240" w:lineRule="auto"/>
              <w:ind w:firstLine="0" w:firstLineChars="0"/>
              <w:jc w:val="center"/>
              <w:textAlignment w:val="bottom"/>
              <w:rPr>
                <w:sz w:val="22"/>
                <w:szCs w:val="22"/>
              </w:rPr>
            </w:pPr>
            <w:r>
              <w:rPr>
                <w:sz w:val="22"/>
                <w:szCs w:val="22"/>
              </w:rPr>
              <w:t>-0.707</w:t>
            </w:r>
          </w:p>
        </w:tc>
        <w:tc>
          <w:tcPr>
            <w:tcW w:w="855" w:type="pct"/>
            <w:tcBorders>
              <w:top w:val="nil"/>
              <w:left w:val="nil"/>
              <w:bottom w:val="nil"/>
              <w:right w:val="nil"/>
            </w:tcBorders>
            <w:shd w:val="clear" w:color="auto" w:fill="FFFFFF"/>
          </w:tcPr>
          <w:p w14:paraId="51C56438">
            <w:pPr>
              <w:widowControl/>
              <w:spacing w:before="60" w:after="60" w:line="240" w:lineRule="auto"/>
              <w:ind w:firstLine="0" w:firstLineChars="0"/>
              <w:jc w:val="center"/>
              <w:textAlignment w:val="bottom"/>
              <w:rPr>
                <w:sz w:val="22"/>
                <w:szCs w:val="22"/>
              </w:rPr>
            </w:pPr>
            <w:r>
              <w:rPr>
                <w:sz w:val="22"/>
                <w:szCs w:val="22"/>
              </w:rPr>
              <w:t>-0.775</w:t>
            </w:r>
          </w:p>
        </w:tc>
        <w:tc>
          <w:tcPr>
            <w:tcW w:w="855" w:type="pct"/>
            <w:tcBorders>
              <w:top w:val="nil"/>
              <w:left w:val="nil"/>
              <w:bottom w:val="nil"/>
              <w:right w:val="nil"/>
            </w:tcBorders>
            <w:shd w:val="clear" w:color="auto" w:fill="FFFFFF"/>
            <w:vAlign w:val="center"/>
          </w:tcPr>
          <w:p w14:paraId="352A239D">
            <w:pPr>
              <w:widowControl/>
              <w:spacing w:before="60" w:after="60" w:line="240" w:lineRule="auto"/>
              <w:ind w:firstLine="0" w:firstLineChars="0"/>
              <w:jc w:val="center"/>
              <w:textAlignment w:val="bottom"/>
              <w:rPr>
                <w:sz w:val="22"/>
                <w:szCs w:val="22"/>
              </w:rPr>
            </w:pPr>
            <w:r>
              <w:rPr>
                <w:sz w:val="22"/>
                <w:szCs w:val="22"/>
              </w:rPr>
              <w:t>-0.721</w:t>
            </w:r>
          </w:p>
        </w:tc>
      </w:tr>
      <w:tr w14:paraId="0DDEA0E6">
        <w:tblPrEx>
          <w:tblCellMar>
            <w:top w:w="0" w:type="dxa"/>
            <w:left w:w="108" w:type="dxa"/>
            <w:bottom w:w="0" w:type="dxa"/>
            <w:right w:w="108" w:type="dxa"/>
          </w:tblCellMar>
        </w:tblPrEx>
        <w:trPr>
          <w:trHeight w:val="278" w:hRule="atLeast"/>
        </w:trPr>
        <w:tc>
          <w:tcPr>
            <w:tcW w:w="830" w:type="pct"/>
            <w:tcBorders>
              <w:top w:val="nil"/>
              <w:left w:val="nil"/>
              <w:bottom w:val="nil"/>
              <w:right w:val="nil"/>
            </w:tcBorders>
            <w:shd w:val="clear" w:color="auto" w:fill="FFFFFF"/>
            <w:noWrap/>
            <w:vAlign w:val="center"/>
          </w:tcPr>
          <w:p w14:paraId="7A168405">
            <w:pPr>
              <w:widowControl/>
              <w:spacing w:before="60" w:after="60" w:line="240" w:lineRule="auto"/>
              <w:ind w:firstLine="0" w:firstLineChars="0"/>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lang w:bidi="ar"/>
              </w:rPr>
              <w:t>上海</w:t>
            </w:r>
          </w:p>
        </w:tc>
        <w:tc>
          <w:tcPr>
            <w:tcW w:w="748" w:type="pct"/>
            <w:tcBorders>
              <w:top w:val="nil"/>
              <w:left w:val="nil"/>
              <w:bottom w:val="nil"/>
              <w:right w:val="nil"/>
            </w:tcBorders>
            <w:shd w:val="clear" w:color="auto" w:fill="FFFFFF"/>
          </w:tcPr>
          <w:p w14:paraId="1A27F343">
            <w:pPr>
              <w:widowControl/>
              <w:spacing w:before="60" w:after="60" w:line="240" w:lineRule="auto"/>
              <w:ind w:firstLine="0" w:firstLineChars="0"/>
              <w:jc w:val="center"/>
              <w:textAlignment w:val="bottom"/>
              <w:rPr>
                <w:sz w:val="22"/>
                <w:szCs w:val="22"/>
              </w:rPr>
            </w:pPr>
            <w:r>
              <w:rPr>
                <w:sz w:val="22"/>
                <w:szCs w:val="22"/>
              </w:rPr>
              <w:t>0.200</w:t>
            </w:r>
          </w:p>
        </w:tc>
        <w:tc>
          <w:tcPr>
            <w:tcW w:w="962" w:type="pct"/>
            <w:tcBorders>
              <w:top w:val="nil"/>
              <w:left w:val="nil"/>
              <w:bottom w:val="nil"/>
              <w:right w:val="nil"/>
            </w:tcBorders>
            <w:shd w:val="clear" w:color="auto" w:fill="FFFFFF"/>
          </w:tcPr>
          <w:p w14:paraId="78854C2D">
            <w:pPr>
              <w:widowControl/>
              <w:spacing w:before="60" w:after="60" w:line="240" w:lineRule="auto"/>
              <w:ind w:firstLine="0" w:firstLineChars="0"/>
              <w:jc w:val="center"/>
              <w:textAlignment w:val="bottom"/>
              <w:rPr>
                <w:sz w:val="22"/>
                <w:szCs w:val="22"/>
              </w:rPr>
            </w:pPr>
            <w:r>
              <w:rPr>
                <w:sz w:val="22"/>
                <w:szCs w:val="22"/>
              </w:rPr>
              <w:t>0.268</w:t>
            </w:r>
          </w:p>
        </w:tc>
        <w:tc>
          <w:tcPr>
            <w:tcW w:w="748" w:type="pct"/>
            <w:tcBorders>
              <w:top w:val="nil"/>
              <w:left w:val="nil"/>
              <w:bottom w:val="nil"/>
              <w:right w:val="nil"/>
            </w:tcBorders>
            <w:shd w:val="clear" w:color="auto" w:fill="FFFFFF"/>
          </w:tcPr>
          <w:p w14:paraId="5BDB04A9">
            <w:pPr>
              <w:widowControl/>
              <w:spacing w:before="60" w:after="60" w:line="240" w:lineRule="auto"/>
              <w:ind w:firstLine="0" w:firstLineChars="0"/>
              <w:jc w:val="center"/>
              <w:textAlignment w:val="bottom"/>
              <w:rPr>
                <w:sz w:val="22"/>
                <w:szCs w:val="22"/>
              </w:rPr>
            </w:pPr>
            <w:r>
              <w:rPr>
                <w:sz w:val="22"/>
                <w:szCs w:val="22"/>
              </w:rPr>
              <w:t>0.294</w:t>
            </w:r>
          </w:p>
        </w:tc>
        <w:tc>
          <w:tcPr>
            <w:tcW w:w="855" w:type="pct"/>
            <w:tcBorders>
              <w:top w:val="nil"/>
              <w:left w:val="nil"/>
              <w:bottom w:val="nil"/>
              <w:right w:val="nil"/>
            </w:tcBorders>
            <w:shd w:val="clear" w:color="auto" w:fill="FFFFFF"/>
          </w:tcPr>
          <w:p w14:paraId="0F46BC10">
            <w:pPr>
              <w:widowControl/>
              <w:spacing w:before="60" w:after="60" w:line="240" w:lineRule="auto"/>
              <w:ind w:firstLine="0" w:firstLineChars="0"/>
              <w:jc w:val="center"/>
              <w:textAlignment w:val="bottom"/>
              <w:rPr>
                <w:sz w:val="22"/>
                <w:szCs w:val="22"/>
              </w:rPr>
            </w:pPr>
            <w:r>
              <w:rPr>
                <w:sz w:val="22"/>
                <w:szCs w:val="22"/>
              </w:rPr>
              <w:t>0.230</w:t>
            </w:r>
          </w:p>
        </w:tc>
        <w:tc>
          <w:tcPr>
            <w:tcW w:w="855" w:type="pct"/>
            <w:tcBorders>
              <w:top w:val="nil"/>
              <w:left w:val="nil"/>
              <w:bottom w:val="nil"/>
              <w:right w:val="nil"/>
            </w:tcBorders>
            <w:shd w:val="clear" w:color="auto" w:fill="FFFFFF"/>
            <w:vAlign w:val="center"/>
          </w:tcPr>
          <w:p w14:paraId="7883101D">
            <w:pPr>
              <w:widowControl/>
              <w:spacing w:before="60" w:after="60" w:line="240" w:lineRule="auto"/>
              <w:ind w:firstLine="0" w:firstLineChars="0"/>
              <w:jc w:val="center"/>
              <w:textAlignment w:val="bottom"/>
              <w:rPr>
                <w:sz w:val="22"/>
                <w:szCs w:val="22"/>
              </w:rPr>
            </w:pPr>
            <w:r>
              <w:rPr>
                <w:sz w:val="22"/>
                <w:szCs w:val="22"/>
              </w:rPr>
              <w:t>0.235</w:t>
            </w:r>
          </w:p>
        </w:tc>
      </w:tr>
      <w:tr w14:paraId="5C54526D">
        <w:tblPrEx>
          <w:tblCellMar>
            <w:top w:w="0" w:type="dxa"/>
            <w:left w:w="108" w:type="dxa"/>
            <w:bottom w:w="0" w:type="dxa"/>
            <w:right w:w="108" w:type="dxa"/>
          </w:tblCellMar>
        </w:tblPrEx>
        <w:trPr>
          <w:trHeight w:val="278" w:hRule="atLeast"/>
        </w:trPr>
        <w:tc>
          <w:tcPr>
            <w:tcW w:w="830" w:type="pct"/>
            <w:tcBorders>
              <w:top w:val="nil"/>
              <w:left w:val="nil"/>
              <w:bottom w:val="nil"/>
              <w:right w:val="nil"/>
            </w:tcBorders>
            <w:shd w:val="clear" w:color="auto" w:fill="FFFFFF"/>
            <w:noWrap/>
            <w:vAlign w:val="center"/>
          </w:tcPr>
          <w:p w14:paraId="63B881AA">
            <w:pPr>
              <w:widowControl/>
              <w:spacing w:before="60" w:after="60" w:line="240" w:lineRule="auto"/>
              <w:ind w:firstLine="0" w:firstLineChars="0"/>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lang w:bidi="ar"/>
              </w:rPr>
              <w:t>江苏</w:t>
            </w:r>
          </w:p>
        </w:tc>
        <w:tc>
          <w:tcPr>
            <w:tcW w:w="748" w:type="pct"/>
            <w:tcBorders>
              <w:top w:val="nil"/>
              <w:left w:val="nil"/>
              <w:bottom w:val="nil"/>
              <w:right w:val="nil"/>
            </w:tcBorders>
            <w:shd w:val="clear" w:color="auto" w:fill="FFFFFF"/>
          </w:tcPr>
          <w:p w14:paraId="4C569F3C">
            <w:pPr>
              <w:widowControl/>
              <w:spacing w:before="60" w:after="60" w:line="240" w:lineRule="auto"/>
              <w:ind w:firstLine="0" w:firstLineChars="0"/>
              <w:jc w:val="center"/>
              <w:textAlignment w:val="bottom"/>
              <w:rPr>
                <w:sz w:val="22"/>
                <w:szCs w:val="22"/>
              </w:rPr>
            </w:pPr>
            <w:r>
              <w:rPr>
                <w:sz w:val="22"/>
                <w:szCs w:val="22"/>
              </w:rPr>
              <w:t>0.465</w:t>
            </w:r>
          </w:p>
        </w:tc>
        <w:tc>
          <w:tcPr>
            <w:tcW w:w="962" w:type="pct"/>
            <w:tcBorders>
              <w:top w:val="nil"/>
              <w:left w:val="nil"/>
              <w:bottom w:val="nil"/>
              <w:right w:val="nil"/>
            </w:tcBorders>
            <w:shd w:val="clear" w:color="auto" w:fill="FFFFFF"/>
          </w:tcPr>
          <w:p w14:paraId="664C972A">
            <w:pPr>
              <w:widowControl/>
              <w:spacing w:before="60" w:after="60" w:line="240" w:lineRule="auto"/>
              <w:ind w:firstLine="0" w:firstLineChars="0"/>
              <w:jc w:val="center"/>
              <w:textAlignment w:val="bottom"/>
              <w:rPr>
                <w:sz w:val="22"/>
                <w:szCs w:val="22"/>
              </w:rPr>
            </w:pPr>
            <w:r>
              <w:rPr>
                <w:sz w:val="22"/>
                <w:szCs w:val="22"/>
              </w:rPr>
              <w:t>0.247</w:t>
            </w:r>
          </w:p>
        </w:tc>
        <w:tc>
          <w:tcPr>
            <w:tcW w:w="748" w:type="pct"/>
            <w:tcBorders>
              <w:top w:val="nil"/>
              <w:left w:val="nil"/>
              <w:bottom w:val="nil"/>
              <w:right w:val="nil"/>
            </w:tcBorders>
            <w:shd w:val="clear" w:color="auto" w:fill="FFFFFF"/>
          </w:tcPr>
          <w:p w14:paraId="3943FA48">
            <w:pPr>
              <w:widowControl/>
              <w:spacing w:before="60" w:after="60" w:line="240" w:lineRule="auto"/>
              <w:ind w:firstLine="0" w:firstLineChars="0"/>
              <w:jc w:val="center"/>
              <w:textAlignment w:val="bottom"/>
              <w:rPr>
                <w:sz w:val="22"/>
                <w:szCs w:val="22"/>
              </w:rPr>
            </w:pPr>
            <w:r>
              <w:rPr>
                <w:sz w:val="22"/>
                <w:szCs w:val="22"/>
              </w:rPr>
              <w:t>0.288</w:t>
            </w:r>
          </w:p>
        </w:tc>
        <w:tc>
          <w:tcPr>
            <w:tcW w:w="855" w:type="pct"/>
            <w:tcBorders>
              <w:top w:val="nil"/>
              <w:left w:val="nil"/>
              <w:bottom w:val="nil"/>
              <w:right w:val="nil"/>
            </w:tcBorders>
            <w:shd w:val="clear" w:color="auto" w:fill="FFFFFF"/>
          </w:tcPr>
          <w:p w14:paraId="517FCA4C">
            <w:pPr>
              <w:widowControl/>
              <w:spacing w:before="60" w:after="60" w:line="240" w:lineRule="auto"/>
              <w:ind w:firstLine="0" w:firstLineChars="0"/>
              <w:jc w:val="center"/>
              <w:textAlignment w:val="bottom"/>
              <w:rPr>
                <w:sz w:val="22"/>
                <w:szCs w:val="22"/>
              </w:rPr>
            </w:pPr>
            <w:r>
              <w:rPr>
                <w:sz w:val="22"/>
                <w:szCs w:val="22"/>
              </w:rPr>
              <w:t>0.330</w:t>
            </w:r>
          </w:p>
        </w:tc>
        <w:tc>
          <w:tcPr>
            <w:tcW w:w="855" w:type="pct"/>
            <w:tcBorders>
              <w:top w:val="nil"/>
              <w:left w:val="nil"/>
              <w:bottom w:val="nil"/>
              <w:right w:val="nil"/>
            </w:tcBorders>
            <w:shd w:val="clear" w:color="auto" w:fill="FFFFFF"/>
            <w:vAlign w:val="center"/>
          </w:tcPr>
          <w:p w14:paraId="39C34D6D">
            <w:pPr>
              <w:widowControl/>
              <w:spacing w:before="60" w:after="60" w:line="240" w:lineRule="auto"/>
              <w:ind w:firstLine="0" w:firstLineChars="0"/>
              <w:jc w:val="center"/>
              <w:textAlignment w:val="bottom"/>
              <w:rPr>
                <w:sz w:val="22"/>
                <w:szCs w:val="22"/>
              </w:rPr>
            </w:pPr>
            <w:r>
              <w:rPr>
                <w:sz w:val="22"/>
                <w:szCs w:val="22"/>
              </w:rPr>
              <w:t>0.236</w:t>
            </w:r>
          </w:p>
        </w:tc>
      </w:tr>
      <w:tr w14:paraId="4744BDE6">
        <w:tblPrEx>
          <w:tblCellMar>
            <w:top w:w="0" w:type="dxa"/>
            <w:left w:w="108" w:type="dxa"/>
            <w:bottom w:w="0" w:type="dxa"/>
            <w:right w:w="108" w:type="dxa"/>
          </w:tblCellMar>
        </w:tblPrEx>
        <w:trPr>
          <w:trHeight w:val="278" w:hRule="atLeast"/>
        </w:trPr>
        <w:tc>
          <w:tcPr>
            <w:tcW w:w="830" w:type="pct"/>
            <w:tcBorders>
              <w:top w:val="nil"/>
              <w:left w:val="nil"/>
              <w:bottom w:val="nil"/>
              <w:right w:val="nil"/>
            </w:tcBorders>
            <w:shd w:val="clear" w:color="auto" w:fill="FFFFFF"/>
            <w:noWrap/>
            <w:vAlign w:val="center"/>
          </w:tcPr>
          <w:p w14:paraId="554224D4">
            <w:pPr>
              <w:widowControl/>
              <w:spacing w:before="60" w:after="60" w:line="240" w:lineRule="auto"/>
              <w:ind w:firstLine="0" w:firstLineChars="0"/>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lang w:bidi="ar"/>
              </w:rPr>
              <w:t>浙江</w:t>
            </w:r>
          </w:p>
        </w:tc>
        <w:tc>
          <w:tcPr>
            <w:tcW w:w="748" w:type="pct"/>
            <w:tcBorders>
              <w:top w:val="nil"/>
              <w:left w:val="nil"/>
              <w:bottom w:val="nil"/>
              <w:right w:val="nil"/>
            </w:tcBorders>
            <w:shd w:val="clear" w:color="auto" w:fill="FFFFFF"/>
          </w:tcPr>
          <w:p w14:paraId="192C2EB3">
            <w:pPr>
              <w:widowControl/>
              <w:spacing w:before="60" w:after="60" w:line="240" w:lineRule="auto"/>
              <w:ind w:firstLine="0" w:firstLineChars="0"/>
              <w:jc w:val="center"/>
              <w:textAlignment w:val="bottom"/>
              <w:rPr>
                <w:sz w:val="22"/>
                <w:szCs w:val="22"/>
              </w:rPr>
            </w:pPr>
            <w:r>
              <w:rPr>
                <w:sz w:val="22"/>
                <w:szCs w:val="22"/>
              </w:rPr>
              <w:t>0.036</w:t>
            </w:r>
          </w:p>
        </w:tc>
        <w:tc>
          <w:tcPr>
            <w:tcW w:w="962" w:type="pct"/>
            <w:tcBorders>
              <w:top w:val="nil"/>
              <w:left w:val="nil"/>
              <w:bottom w:val="nil"/>
              <w:right w:val="nil"/>
            </w:tcBorders>
            <w:shd w:val="clear" w:color="auto" w:fill="FFFFFF"/>
          </w:tcPr>
          <w:p w14:paraId="5A437C4F">
            <w:pPr>
              <w:widowControl/>
              <w:spacing w:before="60" w:after="60" w:line="240" w:lineRule="auto"/>
              <w:ind w:firstLine="0" w:firstLineChars="0"/>
              <w:jc w:val="center"/>
              <w:textAlignment w:val="bottom"/>
              <w:rPr>
                <w:sz w:val="22"/>
                <w:szCs w:val="22"/>
              </w:rPr>
            </w:pPr>
            <w:r>
              <w:rPr>
                <w:sz w:val="22"/>
                <w:szCs w:val="22"/>
              </w:rPr>
              <w:t>-0.293</w:t>
            </w:r>
          </w:p>
        </w:tc>
        <w:tc>
          <w:tcPr>
            <w:tcW w:w="748" w:type="pct"/>
            <w:tcBorders>
              <w:top w:val="nil"/>
              <w:left w:val="nil"/>
              <w:bottom w:val="nil"/>
              <w:right w:val="nil"/>
            </w:tcBorders>
            <w:shd w:val="clear" w:color="auto" w:fill="FFFFFF"/>
          </w:tcPr>
          <w:p w14:paraId="0BEB8763">
            <w:pPr>
              <w:widowControl/>
              <w:spacing w:before="60" w:after="60" w:line="240" w:lineRule="auto"/>
              <w:ind w:firstLine="0" w:firstLineChars="0"/>
              <w:jc w:val="center"/>
              <w:textAlignment w:val="bottom"/>
              <w:rPr>
                <w:sz w:val="22"/>
                <w:szCs w:val="22"/>
              </w:rPr>
            </w:pPr>
            <w:r>
              <w:rPr>
                <w:sz w:val="22"/>
                <w:szCs w:val="22"/>
              </w:rPr>
              <w:t>-0.015</w:t>
            </w:r>
          </w:p>
        </w:tc>
        <w:tc>
          <w:tcPr>
            <w:tcW w:w="855" w:type="pct"/>
            <w:tcBorders>
              <w:top w:val="nil"/>
              <w:left w:val="nil"/>
              <w:bottom w:val="nil"/>
              <w:right w:val="nil"/>
            </w:tcBorders>
            <w:shd w:val="clear" w:color="auto" w:fill="FFFFFF"/>
          </w:tcPr>
          <w:p w14:paraId="176E1C71">
            <w:pPr>
              <w:widowControl/>
              <w:spacing w:before="60" w:after="60" w:line="240" w:lineRule="auto"/>
              <w:ind w:firstLine="0" w:firstLineChars="0"/>
              <w:jc w:val="center"/>
              <w:textAlignment w:val="bottom"/>
              <w:rPr>
                <w:sz w:val="22"/>
                <w:szCs w:val="22"/>
              </w:rPr>
            </w:pPr>
            <w:r>
              <w:rPr>
                <w:sz w:val="22"/>
                <w:szCs w:val="22"/>
              </w:rPr>
              <w:t>0.299</w:t>
            </w:r>
          </w:p>
        </w:tc>
        <w:tc>
          <w:tcPr>
            <w:tcW w:w="855" w:type="pct"/>
            <w:tcBorders>
              <w:top w:val="nil"/>
              <w:left w:val="nil"/>
              <w:bottom w:val="nil"/>
              <w:right w:val="nil"/>
            </w:tcBorders>
            <w:shd w:val="clear" w:color="auto" w:fill="FFFFFF"/>
            <w:vAlign w:val="center"/>
          </w:tcPr>
          <w:p w14:paraId="0CF92647">
            <w:pPr>
              <w:widowControl/>
              <w:spacing w:before="60" w:after="60" w:line="240" w:lineRule="auto"/>
              <w:ind w:firstLine="0" w:firstLineChars="0"/>
              <w:jc w:val="center"/>
              <w:textAlignment w:val="bottom"/>
              <w:rPr>
                <w:sz w:val="22"/>
                <w:szCs w:val="22"/>
              </w:rPr>
            </w:pPr>
            <w:r>
              <w:rPr>
                <w:sz w:val="22"/>
                <w:szCs w:val="22"/>
              </w:rPr>
              <w:t>0.023</w:t>
            </w:r>
          </w:p>
        </w:tc>
      </w:tr>
      <w:tr w14:paraId="3BC68811">
        <w:tblPrEx>
          <w:tblCellMar>
            <w:top w:w="0" w:type="dxa"/>
            <w:left w:w="108" w:type="dxa"/>
            <w:bottom w:w="0" w:type="dxa"/>
            <w:right w:w="108" w:type="dxa"/>
          </w:tblCellMar>
        </w:tblPrEx>
        <w:trPr>
          <w:trHeight w:val="278" w:hRule="atLeast"/>
        </w:trPr>
        <w:tc>
          <w:tcPr>
            <w:tcW w:w="830" w:type="pct"/>
            <w:tcBorders>
              <w:top w:val="nil"/>
              <w:left w:val="nil"/>
              <w:bottom w:val="nil"/>
              <w:right w:val="nil"/>
            </w:tcBorders>
            <w:shd w:val="clear" w:color="auto" w:fill="FFFFFF"/>
            <w:noWrap/>
            <w:vAlign w:val="center"/>
          </w:tcPr>
          <w:p w14:paraId="0AB87761">
            <w:pPr>
              <w:widowControl/>
              <w:spacing w:before="60" w:after="60" w:line="240" w:lineRule="auto"/>
              <w:ind w:firstLine="0" w:firstLineChars="0"/>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lang w:bidi="ar"/>
              </w:rPr>
              <w:t>福建</w:t>
            </w:r>
          </w:p>
        </w:tc>
        <w:tc>
          <w:tcPr>
            <w:tcW w:w="748" w:type="pct"/>
            <w:tcBorders>
              <w:top w:val="nil"/>
              <w:left w:val="nil"/>
              <w:bottom w:val="nil"/>
              <w:right w:val="nil"/>
            </w:tcBorders>
            <w:shd w:val="clear" w:color="auto" w:fill="FFFFFF"/>
          </w:tcPr>
          <w:p w14:paraId="70499526">
            <w:pPr>
              <w:widowControl/>
              <w:spacing w:before="60" w:after="60" w:line="240" w:lineRule="auto"/>
              <w:ind w:firstLine="0" w:firstLineChars="0"/>
              <w:jc w:val="center"/>
              <w:textAlignment w:val="bottom"/>
              <w:rPr>
                <w:sz w:val="22"/>
                <w:szCs w:val="22"/>
              </w:rPr>
            </w:pPr>
            <w:r>
              <w:rPr>
                <w:sz w:val="22"/>
                <w:szCs w:val="22"/>
              </w:rPr>
              <w:t>-0.322</w:t>
            </w:r>
          </w:p>
        </w:tc>
        <w:tc>
          <w:tcPr>
            <w:tcW w:w="962" w:type="pct"/>
            <w:tcBorders>
              <w:top w:val="nil"/>
              <w:left w:val="nil"/>
              <w:bottom w:val="nil"/>
              <w:right w:val="nil"/>
            </w:tcBorders>
            <w:shd w:val="clear" w:color="auto" w:fill="FFFFFF"/>
          </w:tcPr>
          <w:p w14:paraId="0F54FD40">
            <w:pPr>
              <w:widowControl/>
              <w:spacing w:before="60" w:after="60" w:line="240" w:lineRule="auto"/>
              <w:ind w:firstLine="0" w:firstLineChars="0"/>
              <w:jc w:val="center"/>
              <w:textAlignment w:val="bottom"/>
              <w:rPr>
                <w:sz w:val="22"/>
                <w:szCs w:val="22"/>
              </w:rPr>
            </w:pPr>
            <w:r>
              <w:rPr>
                <w:sz w:val="22"/>
                <w:szCs w:val="22"/>
              </w:rPr>
              <w:t>-0.424</w:t>
            </w:r>
          </w:p>
        </w:tc>
        <w:tc>
          <w:tcPr>
            <w:tcW w:w="748" w:type="pct"/>
            <w:tcBorders>
              <w:top w:val="nil"/>
              <w:left w:val="nil"/>
              <w:bottom w:val="nil"/>
              <w:right w:val="nil"/>
            </w:tcBorders>
            <w:shd w:val="clear" w:color="auto" w:fill="FFFFFF"/>
          </w:tcPr>
          <w:p w14:paraId="612C6A05">
            <w:pPr>
              <w:widowControl/>
              <w:spacing w:before="60" w:after="60" w:line="240" w:lineRule="auto"/>
              <w:ind w:firstLine="0" w:firstLineChars="0"/>
              <w:jc w:val="center"/>
              <w:textAlignment w:val="bottom"/>
              <w:rPr>
                <w:sz w:val="22"/>
                <w:szCs w:val="22"/>
              </w:rPr>
            </w:pPr>
            <w:r>
              <w:rPr>
                <w:sz w:val="22"/>
                <w:szCs w:val="22"/>
              </w:rPr>
              <w:t>-0.340</w:t>
            </w:r>
          </w:p>
        </w:tc>
        <w:tc>
          <w:tcPr>
            <w:tcW w:w="855" w:type="pct"/>
            <w:tcBorders>
              <w:top w:val="nil"/>
              <w:left w:val="nil"/>
              <w:bottom w:val="nil"/>
              <w:right w:val="nil"/>
            </w:tcBorders>
            <w:shd w:val="clear" w:color="auto" w:fill="FFFFFF"/>
          </w:tcPr>
          <w:p w14:paraId="7C447730">
            <w:pPr>
              <w:widowControl/>
              <w:spacing w:before="60" w:after="60" w:line="240" w:lineRule="auto"/>
              <w:ind w:firstLine="0" w:firstLineChars="0"/>
              <w:jc w:val="center"/>
              <w:textAlignment w:val="bottom"/>
              <w:rPr>
                <w:sz w:val="22"/>
                <w:szCs w:val="22"/>
              </w:rPr>
            </w:pPr>
            <w:r>
              <w:rPr>
                <w:sz w:val="22"/>
                <w:szCs w:val="22"/>
              </w:rPr>
              <w:t>-0.325</w:t>
            </w:r>
          </w:p>
        </w:tc>
        <w:tc>
          <w:tcPr>
            <w:tcW w:w="855" w:type="pct"/>
            <w:tcBorders>
              <w:top w:val="nil"/>
              <w:left w:val="nil"/>
              <w:bottom w:val="nil"/>
              <w:right w:val="nil"/>
            </w:tcBorders>
            <w:shd w:val="clear" w:color="auto" w:fill="FFFFFF"/>
            <w:vAlign w:val="center"/>
          </w:tcPr>
          <w:p w14:paraId="112BDF9B">
            <w:pPr>
              <w:widowControl/>
              <w:spacing w:before="60" w:after="60" w:line="240" w:lineRule="auto"/>
              <w:ind w:firstLine="0" w:firstLineChars="0"/>
              <w:jc w:val="center"/>
              <w:textAlignment w:val="bottom"/>
              <w:rPr>
                <w:sz w:val="22"/>
                <w:szCs w:val="22"/>
              </w:rPr>
            </w:pPr>
            <w:r>
              <w:rPr>
                <w:sz w:val="22"/>
                <w:szCs w:val="22"/>
              </w:rPr>
              <w:t>-0.234</w:t>
            </w:r>
          </w:p>
        </w:tc>
      </w:tr>
      <w:tr w14:paraId="5E76B1C2">
        <w:tblPrEx>
          <w:tblCellMar>
            <w:top w:w="0" w:type="dxa"/>
            <w:left w:w="108" w:type="dxa"/>
            <w:bottom w:w="0" w:type="dxa"/>
            <w:right w:w="108" w:type="dxa"/>
          </w:tblCellMar>
        </w:tblPrEx>
        <w:trPr>
          <w:trHeight w:val="278" w:hRule="atLeast"/>
        </w:trPr>
        <w:tc>
          <w:tcPr>
            <w:tcW w:w="830" w:type="pct"/>
            <w:tcBorders>
              <w:top w:val="nil"/>
              <w:left w:val="nil"/>
              <w:bottom w:val="nil"/>
              <w:right w:val="nil"/>
            </w:tcBorders>
            <w:shd w:val="clear" w:color="auto" w:fill="FFFFFF"/>
            <w:noWrap/>
            <w:vAlign w:val="center"/>
          </w:tcPr>
          <w:p w14:paraId="39E1C340">
            <w:pPr>
              <w:widowControl/>
              <w:spacing w:before="60" w:after="60" w:line="240" w:lineRule="auto"/>
              <w:ind w:firstLine="0" w:firstLineChars="0"/>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lang w:bidi="ar"/>
              </w:rPr>
              <w:t>山东</w:t>
            </w:r>
          </w:p>
        </w:tc>
        <w:tc>
          <w:tcPr>
            <w:tcW w:w="748" w:type="pct"/>
            <w:tcBorders>
              <w:top w:val="nil"/>
              <w:left w:val="nil"/>
              <w:bottom w:val="nil"/>
              <w:right w:val="nil"/>
            </w:tcBorders>
            <w:shd w:val="clear" w:color="auto" w:fill="FFFFFF"/>
          </w:tcPr>
          <w:p w14:paraId="6E9A1161">
            <w:pPr>
              <w:widowControl/>
              <w:spacing w:before="60" w:after="60" w:line="240" w:lineRule="auto"/>
              <w:ind w:firstLine="0" w:firstLineChars="0"/>
              <w:jc w:val="center"/>
              <w:textAlignment w:val="bottom"/>
              <w:rPr>
                <w:sz w:val="22"/>
                <w:szCs w:val="22"/>
              </w:rPr>
            </w:pPr>
            <w:r>
              <w:rPr>
                <w:sz w:val="22"/>
                <w:szCs w:val="22"/>
              </w:rPr>
              <w:t>-0.115</w:t>
            </w:r>
          </w:p>
        </w:tc>
        <w:tc>
          <w:tcPr>
            <w:tcW w:w="962" w:type="pct"/>
            <w:tcBorders>
              <w:top w:val="nil"/>
              <w:left w:val="nil"/>
              <w:bottom w:val="nil"/>
              <w:right w:val="nil"/>
            </w:tcBorders>
            <w:shd w:val="clear" w:color="auto" w:fill="FFFFFF"/>
          </w:tcPr>
          <w:p w14:paraId="091EF1B0">
            <w:pPr>
              <w:widowControl/>
              <w:spacing w:before="60" w:after="60" w:line="240" w:lineRule="auto"/>
              <w:ind w:firstLine="0" w:firstLineChars="0"/>
              <w:jc w:val="center"/>
              <w:textAlignment w:val="bottom"/>
              <w:rPr>
                <w:sz w:val="22"/>
                <w:szCs w:val="22"/>
              </w:rPr>
            </w:pPr>
            <w:r>
              <w:rPr>
                <w:sz w:val="22"/>
                <w:szCs w:val="22"/>
              </w:rPr>
              <w:t>0.313</w:t>
            </w:r>
          </w:p>
        </w:tc>
        <w:tc>
          <w:tcPr>
            <w:tcW w:w="748" w:type="pct"/>
            <w:tcBorders>
              <w:top w:val="nil"/>
              <w:left w:val="nil"/>
              <w:bottom w:val="nil"/>
              <w:right w:val="nil"/>
            </w:tcBorders>
            <w:shd w:val="clear" w:color="auto" w:fill="FFFFFF"/>
          </w:tcPr>
          <w:p w14:paraId="45DE11DC">
            <w:pPr>
              <w:widowControl/>
              <w:spacing w:before="60" w:after="60" w:line="240" w:lineRule="auto"/>
              <w:ind w:firstLine="0" w:firstLineChars="0"/>
              <w:jc w:val="center"/>
              <w:textAlignment w:val="bottom"/>
              <w:rPr>
                <w:sz w:val="22"/>
                <w:szCs w:val="22"/>
              </w:rPr>
            </w:pPr>
            <w:r>
              <w:rPr>
                <w:sz w:val="22"/>
                <w:szCs w:val="22"/>
              </w:rPr>
              <w:t>0.063</w:t>
            </w:r>
          </w:p>
        </w:tc>
        <w:tc>
          <w:tcPr>
            <w:tcW w:w="855" w:type="pct"/>
            <w:tcBorders>
              <w:top w:val="nil"/>
              <w:left w:val="nil"/>
              <w:bottom w:val="nil"/>
              <w:right w:val="nil"/>
            </w:tcBorders>
            <w:shd w:val="clear" w:color="auto" w:fill="FFFFFF"/>
          </w:tcPr>
          <w:p w14:paraId="65B55861">
            <w:pPr>
              <w:widowControl/>
              <w:spacing w:before="60" w:after="60" w:line="240" w:lineRule="auto"/>
              <w:ind w:firstLine="0" w:firstLineChars="0"/>
              <w:jc w:val="center"/>
              <w:textAlignment w:val="bottom"/>
              <w:rPr>
                <w:sz w:val="22"/>
                <w:szCs w:val="22"/>
              </w:rPr>
            </w:pPr>
            <w:r>
              <w:rPr>
                <w:sz w:val="22"/>
                <w:szCs w:val="22"/>
              </w:rPr>
              <w:t>-0.013</w:t>
            </w:r>
          </w:p>
        </w:tc>
        <w:tc>
          <w:tcPr>
            <w:tcW w:w="855" w:type="pct"/>
            <w:tcBorders>
              <w:top w:val="nil"/>
              <w:left w:val="nil"/>
              <w:bottom w:val="nil"/>
              <w:right w:val="nil"/>
            </w:tcBorders>
            <w:shd w:val="clear" w:color="auto" w:fill="FFFFFF"/>
            <w:vAlign w:val="center"/>
          </w:tcPr>
          <w:p w14:paraId="6A41E06C">
            <w:pPr>
              <w:widowControl/>
              <w:spacing w:before="60" w:after="60" w:line="240" w:lineRule="auto"/>
              <w:ind w:firstLine="0" w:firstLineChars="0"/>
              <w:jc w:val="center"/>
              <w:textAlignment w:val="bottom"/>
              <w:rPr>
                <w:sz w:val="22"/>
                <w:szCs w:val="22"/>
              </w:rPr>
            </w:pPr>
            <w:r>
              <w:rPr>
                <w:sz w:val="22"/>
                <w:szCs w:val="22"/>
              </w:rPr>
              <w:t>0.067</w:t>
            </w:r>
          </w:p>
        </w:tc>
      </w:tr>
      <w:tr w14:paraId="603CC4DA">
        <w:tblPrEx>
          <w:tblCellMar>
            <w:top w:w="0" w:type="dxa"/>
            <w:left w:w="108" w:type="dxa"/>
            <w:bottom w:w="0" w:type="dxa"/>
            <w:right w:w="108" w:type="dxa"/>
          </w:tblCellMar>
        </w:tblPrEx>
        <w:trPr>
          <w:trHeight w:val="278" w:hRule="atLeast"/>
        </w:trPr>
        <w:tc>
          <w:tcPr>
            <w:tcW w:w="830" w:type="pct"/>
            <w:tcBorders>
              <w:top w:val="nil"/>
              <w:left w:val="nil"/>
              <w:bottom w:val="single" w:color="auto" w:sz="12" w:space="0"/>
              <w:right w:val="nil"/>
            </w:tcBorders>
            <w:shd w:val="clear" w:color="auto" w:fill="FFFFFF"/>
            <w:noWrap/>
            <w:vAlign w:val="center"/>
          </w:tcPr>
          <w:p w14:paraId="68D2E4A9">
            <w:pPr>
              <w:widowControl/>
              <w:spacing w:before="60" w:after="60" w:line="240" w:lineRule="auto"/>
              <w:ind w:firstLine="0" w:firstLineChars="0"/>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lang w:bidi="ar"/>
              </w:rPr>
              <w:t>广东</w:t>
            </w:r>
          </w:p>
        </w:tc>
        <w:tc>
          <w:tcPr>
            <w:tcW w:w="748" w:type="pct"/>
            <w:tcBorders>
              <w:top w:val="nil"/>
              <w:left w:val="nil"/>
              <w:bottom w:val="single" w:color="auto" w:sz="12" w:space="0"/>
              <w:right w:val="nil"/>
            </w:tcBorders>
            <w:shd w:val="clear" w:color="auto" w:fill="FFFFFF"/>
          </w:tcPr>
          <w:p w14:paraId="72B8F064">
            <w:pPr>
              <w:widowControl/>
              <w:spacing w:before="60" w:after="60" w:line="240" w:lineRule="auto"/>
              <w:ind w:firstLine="0" w:firstLineChars="0"/>
              <w:jc w:val="center"/>
              <w:textAlignment w:val="bottom"/>
              <w:rPr>
                <w:sz w:val="22"/>
                <w:szCs w:val="22"/>
              </w:rPr>
            </w:pPr>
            <w:r>
              <w:rPr>
                <w:sz w:val="22"/>
                <w:szCs w:val="22"/>
              </w:rPr>
              <w:t>1.424</w:t>
            </w:r>
          </w:p>
        </w:tc>
        <w:tc>
          <w:tcPr>
            <w:tcW w:w="962" w:type="pct"/>
            <w:tcBorders>
              <w:top w:val="nil"/>
              <w:left w:val="nil"/>
              <w:bottom w:val="single" w:color="auto" w:sz="12" w:space="0"/>
              <w:right w:val="nil"/>
            </w:tcBorders>
            <w:shd w:val="clear" w:color="auto" w:fill="FFFFFF"/>
          </w:tcPr>
          <w:p w14:paraId="64B3A5A4">
            <w:pPr>
              <w:widowControl/>
              <w:spacing w:before="60" w:after="60" w:line="240" w:lineRule="auto"/>
              <w:ind w:firstLine="0" w:firstLineChars="0"/>
              <w:jc w:val="center"/>
              <w:textAlignment w:val="bottom"/>
              <w:rPr>
                <w:sz w:val="22"/>
                <w:szCs w:val="22"/>
              </w:rPr>
            </w:pPr>
            <w:r>
              <w:rPr>
                <w:sz w:val="22"/>
                <w:szCs w:val="22"/>
              </w:rPr>
              <w:t>1.338</w:t>
            </w:r>
          </w:p>
        </w:tc>
        <w:tc>
          <w:tcPr>
            <w:tcW w:w="748" w:type="pct"/>
            <w:tcBorders>
              <w:top w:val="nil"/>
              <w:left w:val="nil"/>
              <w:bottom w:val="single" w:color="auto" w:sz="12" w:space="0"/>
              <w:right w:val="nil"/>
            </w:tcBorders>
            <w:shd w:val="clear" w:color="auto" w:fill="FFFFFF"/>
          </w:tcPr>
          <w:p w14:paraId="339ACA5E">
            <w:pPr>
              <w:widowControl/>
              <w:spacing w:before="60" w:after="60" w:line="240" w:lineRule="auto"/>
              <w:ind w:firstLine="0" w:firstLineChars="0"/>
              <w:jc w:val="center"/>
              <w:textAlignment w:val="bottom"/>
              <w:rPr>
                <w:sz w:val="22"/>
                <w:szCs w:val="22"/>
              </w:rPr>
            </w:pPr>
            <w:r>
              <w:rPr>
                <w:sz w:val="22"/>
                <w:szCs w:val="22"/>
              </w:rPr>
              <w:t>1.325</w:t>
            </w:r>
          </w:p>
        </w:tc>
        <w:tc>
          <w:tcPr>
            <w:tcW w:w="855" w:type="pct"/>
            <w:tcBorders>
              <w:top w:val="nil"/>
              <w:left w:val="nil"/>
              <w:bottom w:val="single" w:color="auto" w:sz="12" w:space="0"/>
              <w:right w:val="nil"/>
            </w:tcBorders>
            <w:shd w:val="clear" w:color="auto" w:fill="FFFFFF"/>
          </w:tcPr>
          <w:p w14:paraId="025F71AF">
            <w:pPr>
              <w:widowControl/>
              <w:spacing w:before="60" w:after="60" w:line="240" w:lineRule="auto"/>
              <w:ind w:firstLine="0" w:firstLineChars="0"/>
              <w:jc w:val="center"/>
              <w:textAlignment w:val="bottom"/>
              <w:rPr>
                <w:sz w:val="22"/>
                <w:szCs w:val="22"/>
              </w:rPr>
            </w:pPr>
            <w:r>
              <w:rPr>
                <w:sz w:val="22"/>
                <w:szCs w:val="22"/>
              </w:rPr>
              <w:t>1.387</w:t>
            </w:r>
          </w:p>
        </w:tc>
        <w:tc>
          <w:tcPr>
            <w:tcW w:w="855" w:type="pct"/>
            <w:tcBorders>
              <w:top w:val="nil"/>
              <w:left w:val="nil"/>
              <w:bottom w:val="single" w:color="auto" w:sz="12" w:space="0"/>
              <w:right w:val="nil"/>
            </w:tcBorders>
            <w:shd w:val="clear" w:color="auto" w:fill="FFFFFF"/>
            <w:vAlign w:val="center"/>
          </w:tcPr>
          <w:p w14:paraId="77BDB3C3">
            <w:pPr>
              <w:widowControl/>
              <w:spacing w:before="60" w:after="60" w:line="240" w:lineRule="auto"/>
              <w:ind w:firstLine="0" w:firstLineChars="0"/>
              <w:jc w:val="center"/>
              <w:textAlignment w:val="bottom"/>
              <w:rPr>
                <w:sz w:val="22"/>
                <w:szCs w:val="22"/>
              </w:rPr>
            </w:pPr>
            <w:r>
              <w:rPr>
                <w:sz w:val="22"/>
                <w:szCs w:val="22"/>
              </w:rPr>
              <w:t>1.339</w:t>
            </w:r>
          </w:p>
        </w:tc>
      </w:tr>
    </w:tbl>
    <w:p w14:paraId="1FBB7BA2">
      <w:pPr>
        <w:pStyle w:val="5"/>
        <w:spacing w:before="240" w:after="120" w:line="240" w:lineRule="auto"/>
        <w:ind w:firstLine="0" w:firstLineChars="0"/>
        <w:jc w:val="center"/>
        <w:rPr>
          <w:rFonts w:ascii="SimHei" w:hAnsi="SimHei" w:cs="Times New Roman"/>
          <w:sz w:val="22"/>
          <w:szCs w:val="22"/>
        </w:rPr>
      </w:pPr>
      <w:r>
        <w:rPr>
          <w:rFonts w:ascii="SimHei" w:hAnsi="SimHei" w:cs="Times New Roman"/>
          <w:sz w:val="22"/>
          <w:szCs w:val="22"/>
        </w:rPr>
        <w:t xml:space="preserve">表 </w:t>
      </w:r>
      <w:r>
        <w:rPr>
          <w:rFonts w:cs="Times New Roman"/>
          <w:sz w:val="22"/>
          <w:szCs w:val="22"/>
        </w:rPr>
        <w:t>4-7  2018-2022</w:t>
      </w:r>
      <w:r>
        <w:rPr>
          <w:rFonts w:ascii="SimHei" w:hAnsi="SimHei" w:cs="Times New Roman"/>
          <w:sz w:val="22"/>
          <w:szCs w:val="22"/>
        </w:rPr>
        <w:t>年东部地区各省</w:t>
      </w:r>
      <w:r>
        <w:rPr>
          <w:rFonts w:hint="eastAsia" w:ascii="SimHei" w:hAnsi="SimHei" w:cs="Times New Roman"/>
          <w:sz w:val="22"/>
          <w:szCs w:val="22"/>
        </w:rPr>
        <w:t>市</w:t>
      </w:r>
      <w:r>
        <w:rPr>
          <w:rFonts w:ascii="SimHei" w:hAnsi="SimHei" w:cs="Times New Roman"/>
          <w:sz w:val="22"/>
          <w:szCs w:val="22"/>
        </w:rPr>
        <w:t>综合得分</w:t>
      </w:r>
    </w:p>
    <w:p w14:paraId="6EC9FA34">
      <w:pPr>
        <w:pStyle w:val="5"/>
        <w:spacing w:before="120" w:after="240" w:line="240" w:lineRule="auto"/>
        <w:ind w:firstLine="0" w:firstLineChars="0"/>
        <w:rPr>
          <w:rFonts w:ascii="SimHei" w:hAnsi="SimHei" w:cs="Times New Roman"/>
          <w:sz w:val="22"/>
          <w:szCs w:val="22"/>
        </w:rPr>
      </w:pPr>
    </w:p>
    <w:p w14:paraId="2C9DCB24">
      <w:pPr>
        <w:pStyle w:val="5"/>
        <w:spacing w:before="120" w:after="240" w:line="240" w:lineRule="auto"/>
        <w:ind w:firstLine="0" w:firstLineChars="0"/>
        <w:jc w:val="center"/>
        <w:rPr>
          <w:rFonts w:ascii="SimHei" w:hAnsi="SimHei" w:cs="Times New Roman"/>
          <w:sz w:val="22"/>
          <w:szCs w:val="22"/>
        </w:rPr>
      </w:pPr>
      <w:r>
        <w:drawing>
          <wp:inline distT="0" distB="0" distL="0" distR="0">
            <wp:extent cx="4363720" cy="2857500"/>
            <wp:effectExtent l="0" t="0" r="0" b="0"/>
            <wp:docPr id="34905801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5016765">
      <w:pPr>
        <w:pStyle w:val="5"/>
        <w:spacing w:before="120" w:after="240" w:line="240" w:lineRule="auto"/>
        <w:ind w:firstLine="0" w:firstLineChars="0"/>
        <w:jc w:val="center"/>
        <w:rPr>
          <w:rFonts w:ascii="SimHei" w:hAnsi="SimHei" w:cs="Times New Roman"/>
          <w:sz w:val="22"/>
          <w:szCs w:val="22"/>
        </w:rPr>
      </w:pPr>
      <w:r>
        <w:rPr>
          <w:rFonts w:ascii="SimHei" w:hAnsi="SimHei" w:cs="Times New Roman"/>
          <w:sz w:val="22"/>
          <w:szCs w:val="22"/>
        </w:rPr>
        <w:t xml:space="preserve">图 </w:t>
      </w:r>
      <w:r>
        <w:rPr>
          <w:rFonts w:cs="Times New Roman"/>
          <w:sz w:val="22"/>
          <w:szCs w:val="22"/>
        </w:rPr>
        <w:t>4-5  2018-2022</w:t>
      </w:r>
      <w:r>
        <w:rPr>
          <w:rFonts w:ascii="SimHei" w:hAnsi="SimHei" w:cs="Times New Roman"/>
          <w:sz w:val="22"/>
          <w:szCs w:val="22"/>
        </w:rPr>
        <w:t>年东部地区各省</w:t>
      </w:r>
      <w:r>
        <w:rPr>
          <w:rFonts w:hint="eastAsia" w:ascii="SimHei" w:hAnsi="SimHei" w:cs="Times New Roman"/>
          <w:sz w:val="22"/>
          <w:szCs w:val="22"/>
        </w:rPr>
        <w:t>市</w:t>
      </w:r>
      <w:r>
        <w:rPr>
          <w:rFonts w:ascii="SimHei" w:hAnsi="SimHei" w:cs="Times New Roman"/>
          <w:sz w:val="22"/>
          <w:szCs w:val="22"/>
        </w:rPr>
        <w:t>综合得分折线图</w:t>
      </w:r>
    </w:p>
    <w:p w14:paraId="7F444BDB">
      <w:pPr>
        <w:rPr>
          <w:szCs w:val="24"/>
        </w:rPr>
      </w:pPr>
      <w:r>
        <w:rPr>
          <w:rFonts w:hint="eastAsia"/>
          <w:szCs w:val="24"/>
        </w:rPr>
        <w:t>由上表4-7和图4-5可以直观看出，近五年各省市变化程度不太大，处于上下波动的状态。广东省一直处在最高的水平，而河北省一直处在最低的水平。江苏、福建和山东一直处在零值的上方，证明他们的对外贸易水平较高且相对稳定。近五年分散程度一直较大，表明东部地区各省市的发展水平不均衡，且各省市之间存在较大差距。</w:t>
      </w:r>
    </w:p>
    <w:p w14:paraId="49EBDD4C">
      <w:pPr>
        <w:keepNext/>
        <w:keepLines/>
        <w:pageBreakBefore/>
        <w:spacing w:before="480" w:after="120"/>
        <w:ind w:firstLine="0" w:firstLineChars="0"/>
        <w:jc w:val="left"/>
        <w:outlineLvl w:val="1"/>
        <w:rPr>
          <w:rFonts w:ascii="SimHei" w:hAnsi="SimHei" w:eastAsia="SimHei" w:cs="SimHei"/>
          <w:bCs/>
          <w:sz w:val="28"/>
          <w:szCs w:val="28"/>
        </w:rPr>
      </w:pPr>
      <w:bookmarkStart w:id="49" w:name="_Toc167288688"/>
      <w:bookmarkStart w:id="50" w:name="_Toc167977348"/>
      <w:r>
        <w:rPr>
          <w:rFonts w:hint="eastAsia" w:ascii="SimHei" w:hAnsi="SimHei" w:eastAsia="SimHei" w:cs="SimHei"/>
          <w:bCs/>
          <w:sz w:val="28"/>
          <w:szCs w:val="28"/>
        </w:rPr>
        <w:t>4.3  聚类分析</w:t>
      </w:r>
      <w:bookmarkEnd w:id="49"/>
      <w:bookmarkEnd w:id="50"/>
    </w:p>
    <w:p w14:paraId="5004223D">
      <w:pPr>
        <w:rPr>
          <w:szCs w:val="24"/>
        </w:rPr>
      </w:pPr>
      <w:r>
        <w:rPr>
          <w:rFonts w:hint="eastAsia"/>
          <w:szCs w:val="24"/>
        </w:rPr>
        <w:t>由上面因子分析我们得到了2022年东部地区各省市对外经济贸易水平的因子排名，并使用简单的分类方法分三种类型，但由于东部地区九个省市对外贸易水平的差距较大，存在差距很大的极值，中间差距较小。所以我们将对东部地区九个省市使用聚类分析将其分四类，以便更细致的了解各省市的水平分类。</w:t>
      </w:r>
    </w:p>
    <w:p w14:paraId="583B19EE">
      <w:pPr>
        <w:rPr>
          <w:szCs w:val="24"/>
        </w:rPr>
      </w:pPr>
      <w:r>
        <w:rPr>
          <w:rFonts w:hint="eastAsia"/>
          <w:szCs w:val="24"/>
        </w:rPr>
        <w:t>我们以2022年的因子综合得分为聚类样本，利用SPSS得到如下谱系图4-6。</w:t>
      </w:r>
    </w:p>
    <w:p w14:paraId="509C164D">
      <w:pPr>
        <w:keepNext/>
        <w:widowControl/>
        <w:spacing w:line="240" w:lineRule="auto"/>
        <w:ind w:firstLine="0" w:firstLineChars="0"/>
        <w:jc w:val="center"/>
      </w:pPr>
      <w:r>
        <w:rPr>
          <w:rFonts w:eastAsia="等线"/>
          <w:kern w:val="0"/>
          <w:sz w:val="21"/>
        </w:rPr>
        <w:drawing>
          <wp:inline distT="0" distB="0" distL="0" distR="0">
            <wp:extent cx="3526790" cy="2987040"/>
            <wp:effectExtent l="0" t="0" r="0" b="0"/>
            <wp:docPr id="5400352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035261"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549870" cy="3006290"/>
                    </a:xfrm>
                    <a:prstGeom prst="rect">
                      <a:avLst/>
                    </a:prstGeom>
                    <a:noFill/>
                    <a:ln>
                      <a:noFill/>
                    </a:ln>
                  </pic:spPr>
                </pic:pic>
              </a:graphicData>
            </a:graphic>
          </wp:inline>
        </w:drawing>
      </w:r>
    </w:p>
    <w:p w14:paraId="6931D9EE">
      <w:pPr>
        <w:pStyle w:val="5"/>
        <w:spacing w:before="120" w:after="240" w:line="240" w:lineRule="auto"/>
        <w:ind w:firstLine="0" w:firstLineChars="0"/>
        <w:jc w:val="center"/>
        <w:rPr>
          <w:rFonts w:ascii="SimHei" w:hAnsi="SimHei" w:cs="Times New Roman"/>
          <w:sz w:val="22"/>
          <w:szCs w:val="22"/>
        </w:rPr>
      </w:pPr>
      <w:r>
        <w:rPr>
          <w:rFonts w:ascii="SimHei" w:hAnsi="SimHei" w:cs="Times New Roman"/>
          <w:sz w:val="22"/>
          <w:szCs w:val="22"/>
        </w:rPr>
        <w:t xml:space="preserve">图 </w:t>
      </w:r>
      <w:r>
        <w:rPr>
          <w:rFonts w:cs="Times New Roman"/>
          <w:sz w:val="22"/>
          <w:szCs w:val="22"/>
        </w:rPr>
        <w:t xml:space="preserve">4-6  </w:t>
      </w:r>
      <w:r>
        <w:rPr>
          <w:rFonts w:ascii="SimHei" w:hAnsi="SimHei" w:cs="Times New Roman"/>
          <w:sz w:val="22"/>
          <w:szCs w:val="22"/>
        </w:rPr>
        <w:t>聚类分析谱系图</w:t>
      </w:r>
    </w:p>
    <w:p w14:paraId="35F501C0">
      <w:pPr>
        <w:rPr>
          <w:szCs w:val="24"/>
        </w:rPr>
      </w:pPr>
      <w:r>
        <w:rPr>
          <w:rFonts w:hint="eastAsia"/>
          <w:szCs w:val="24"/>
        </w:rPr>
        <w:t>根据谱系图4-6，我们可以将东部地区分类为四类：</w:t>
      </w:r>
    </w:p>
    <w:p w14:paraId="0B146B15">
      <w:pPr>
        <w:rPr>
          <w:szCs w:val="24"/>
        </w:rPr>
      </w:pPr>
      <w:r>
        <w:rPr>
          <w:rFonts w:hint="eastAsia"/>
          <w:szCs w:val="24"/>
        </w:rPr>
        <w:t>第一类：广东；</w:t>
      </w:r>
    </w:p>
    <w:p w14:paraId="6177ADC0">
      <w:pPr>
        <w:rPr>
          <w:szCs w:val="24"/>
        </w:rPr>
      </w:pPr>
      <w:r>
        <w:rPr>
          <w:rFonts w:hint="eastAsia"/>
          <w:szCs w:val="24"/>
        </w:rPr>
        <w:t>第二类：江苏、浙江、上海、山东；</w:t>
      </w:r>
    </w:p>
    <w:p w14:paraId="2D0DF87A">
      <w:pPr>
        <w:rPr>
          <w:szCs w:val="24"/>
        </w:rPr>
      </w:pPr>
      <w:r>
        <w:rPr>
          <w:rFonts w:hint="eastAsia"/>
          <w:szCs w:val="24"/>
        </w:rPr>
        <w:t>第三类：福建、北京；</w:t>
      </w:r>
    </w:p>
    <w:p w14:paraId="45B5814C">
      <w:pPr>
        <w:rPr>
          <w:szCs w:val="24"/>
        </w:rPr>
      </w:pPr>
      <w:r>
        <w:rPr>
          <w:rFonts w:hint="eastAsia"/>
          <w:szCs w:val="24"/>
        </w:rPr>
        <w:t>第四类：天津、河北。</w:t>
      </w:r>
    </w:p>
    <w:p w14:paraId="7822E464">
      <w:pPr>
        <w:rPr>
          <w:szCs w:val="24"/>
        </w:rPr>
      </w:pPr>
      <w:r>
        <w:rPr>
          <w:rFonts w:hint="eastAsia"/>
          <w:szCs w:val="24"/>
        </w:rPr>
        <w:t>本次使用聚类分析我们得到新的四类，与因子分析的结果相比，此次将北京和福建从第三类中分离出来成立新的类型。使得我们的分析结果更加细致。下面根据以上结果进行详细分析。</w:t>
      </w:r>
    </w:p>
    <w:p w14:paraId="5F60DACD">
      <w:pPr>
        <w:rPr>
          <w:szCs w:val="24"/>
        </w:rPr>
      </w:pPr>
      <w:r>
        <w:rPr>
          <w:rFonts w:hint="eastAsia"/>
          <w:szCs w:val="24"/>
        </w:rPr>
        <w:t>广东省对外贸易水平最高，观察描述性统计分析，广东省的各项指标都远高于其他省市。广东省得益于改革开放的政策，较早地建立了经济特区，如深圳、珠海等，这些特区作为对外开放的窗口，吸引了大量外资，并形成了较为成熟的对外开放体系。此外广东省得天独厚的地理条件，高效的海关物流，便利的出口政策以及多年来不断优化的营商环境构建了高度活跃的对外贸易体系，使得广东保持了在东部地区外贸领先水平。</w:t>
      </w:r>
    </w:p>
    <w:p w14:paraId="74E5058D">
      <w:pPr>
        <w:rPr>
          <w:szCs w:val="24"/>
        </w:rPr>
      </w:pPr>
      <w:r>
        <w:rPr>
          <w:rFonts w:hint="eastAsia"/>
          <w:szCs w:val="24"/>
        </w:rPr>
        <w:t>江苏、浙江、上海、山东对外贸易水平处在第二梯队，这四个省市都属于沿海城市，拥有便利的港口交通，人才储备较为丰富。这些地区加大科技创新投入，推动新能源汽车、新材料、新能源等战略性新兴产业的快速发展，使这些产业在全球市场占据一席之地。这些地区拥有深厚的制造业基础，特别是江苏和山东，它们长期以来一直是中国的制造业大省，拥有完善的产业链和供应链体系。这些省市通过持续的产业升级和技术创新，提高了产品的附加值和市场竞争力，从而在对外贸易中占据了有利地位。</w:t>
      </w:r>
    </w:p>
    <w:p w14:paraId="585AE608">
      <w:pPr>
        <w:rPr>
          <w:szCs w:val="24"/>
        </w:rPr>
      </w:pPr>
      <w:r>
        <w:rPr>
          <w:rFonts w:hint="eastAsia"/>
          <w:szCs w:val="24"/>
        </w:rPr>
        <w:t>福建、北京对外经济贸易处于中下水平。福建省属于沿海城市，地理位置优越，福建省民营企业在出口贸易中占重要地位，但其因为内需不足等因素对自身对外贸易发展产生了影响。北京市不属于沿海城市，地理位置上限制了北京对外贸易发展。</w:t>
      </w:r>
    </w:p>
    <w:p w14:paraId="753F6FA0">
      <w:pPr>
        <w:rPr>
          <w:szCs w:val="24"/>
        </w:rPr>
      </w:pPr>
      <w:r>
        <w:rPr>
          <w:rFonts w:hint="eastAsia"/>
          <w:szCs w:val="24"/>
        </w:rPr>
        <w:t>天津、河北对外经济贸易水平最低，河北省自身经济发展不够强大，在环境保护的政策下，河北省产业转型升级还不够完善，虽为沿海省市，但其沿海城市较少，沿海资源、设施等开发也不足。天津市属环渤海地带，地理位置优越，但于河北一样在环境保护的背景下面临产业转型升级和经济结构调整的压力，其次天津的主城区经济发达，但也存在很大需要开发的区域。</w:t>
      </w:r>
    </w:p>
    <w:p w14:paraId="0205E034">
      <w:pPr>
        <w:rPr>
          <w:szCs w:val="24"/>
        </w:rPr>
      </w:pPr>
      <w:r>
        <w:rPr>
          <w:rFonts w:hint="eastAsia"/>
          <w:szCs w:val="24"/>
        </w:rPr>
        <w:br w:type="page"/>
      </w:r>
    </w:p>
    <w:p w14:paraId="6B5B5652">
      <w:pPr>
        <w:keepNext/>
        <w:keepLines/>
        <w:spacing w:before="800" w:after="400"/>
        <w:ind w:firstLine="0" w:firstLineChars="0"/>
        <w:jc w:val="center"/>
        <w:outlineLvl w:val="0"/>
        <w:rPr>
          <w:rFonts w:ascii="SimHei" w:hAnsi="SimSun" w:eastAsia="SimHei"/>
          <w:sz w:val="30"/>
          <w:szCs w:val="20"/>
          <w:lang w:bidi="ar"/>
        </w:rPr>
        <w:sectPr>
          <w:type w:val="continuous"/>
          <w:pgSz w:w="11906" w:h="16838"/>
          <w:pgMar w:top="1418" w:right="1134" w:bottom="1134" w:left="1134" w:header="851" w:footer="992" w:gutter="284"/>
          <w:cols w:space="425" w:num="1"/>
          <w:docGrid w:type="lines" w:linePitch="326" w:charSpace="0"/>
        </w:sectPr>
      </w:pPr>
      <w:bookmarkStart w:id="51" w:name="_Toc167288689"/>
    </w:p>
    <w:p w14:paraId="4C21839D">
      <w:pPr>
        <w:keepNext/>
        <w:keepLines/>
        <w:spacing w:before="1200" w:after="400"/>
        <w:ind w:firstLine="0" w:firstLineChars="0"/>
        <w:jc w:val="center"/>
        <w:outlineLvl w:val="0"/>
        <w:rPr>
          <w:rFonts w:ascii="SimHei" w:hAnsi="SimSun" w:eastAsia="SimHei"/>
          <w:sz w:val="30"/>
          <w:szCs w:val="20"/>
          <w:lang w:bidi="ar"/>
        </w:rPr>
      </w:pPr>
      <w:bookmarkStart w:id="52" w:name="_Toc167977349"/>
      <w:r>
        <w:rPr>
          <w:rFonts w:hint="eastAsia" w:ascii="SimHei" w:hAnsi="SimSun" w:eastAsia="SimHei"/>
          <w:sz w:val="30"/>
          <w:szCs w:val="20"/>
          <w:lang w:bidi="ar"/>
        </w:rPr>
        <w:t>第5章  结语</w:t>
      </w:r>
      <w:bookmarkEnd w:id="51"/>
      <w:bookmarkEnd w:id="52"/>
    </w:p>
    <w:p w14:paraId="5F11401E">
      <w:pPr>
        <w:keepNext/>
        <w:keepLines/>
        <w:spacing w:before="480" w:after="120"/>
        <w:ind w:firstLine="0" w:firstLineChars="0"/>
        <w:jc w:val="left"/>
        <w:outlineLvl w:val="1"/>
        <w:rPr>
          <w:rFonts w:ascii="SimHei" w:hAnsi="SimHei" w:eastAsia="SimHei" w:cs="SimHei"/>
          <w:bCs/>
          <w:sz w:val="28"/>
          <w:szCs w:val="28"/>
        </w:rPr>
      </w:pPr>
      <w:bookmarkStart w:id="53" w:name="_Toc167288690"/>
      <w:bookmarkStart w:id="54" w:name="_Toc167977350"/>
      <w:r>
        <w:rPr>
          <w:rFonts w:hint="eastAsia" w:ascii="SimHei" w:hAnsi="SimHei" w:eastAsia="SimHei" w:cs="SimHei"/>
          <w:bCs/>
          <w:sz w:val="28"/>
          <w:szCs w:val="28"/>
        </w:rPr>
        <w:t>5.1  总结</w:t>
      </w:r>
      <w:bookmarkEnd w:id="53"/>
      <w:bookmarkEnd w:id="54"/>
    </w:p>
    <w:p w14:paraId="6676D0D0">
      <w:pPr>
        <w:rPr>
          <w:szCs w:val="24"/>
        </w:rPr>
      </w:pPr>
      <w:r>
        <w:rPr>
          <w:rFonts w:hint="eastAsia"/>
          <w:szCs w:val="24"/>
        </w:rPr>
        <w:t>本文在利用文献的基础上，选取我国东部地区九个省市的五个指标进行分析。收集2022-2018年的数据，利用SPSS采取因子分析和聚类分析的方法对东部地区各省市的对外经济贸易水平做了分析解释。得出以下结论：</w:t>
      </w:r>
    </w:p>
    <w:p w14:paraId="6E5F7265">
      <w:pPr>
        <w:tabs>
          <w:tab w:val="left" w:pos="312"/>
        </w:tabs>
        <w:ind w:firstLineChars="0"/>
        <w:rPr>
          <w:szCs w:val="24"/>
        </w:rPr>
      </w:pPr>
      <w:r>
        <w:rPr>
          <w:rFonts w:hint="eastAsia"/>
          <w:szCs w:val="24"/>
        </w:rPr>
        <w:t>通过描述性统计和因子分析的方法分析了我国东部地区九个省市的六个指标，发现2022-2018年我国东部地区各省市对外经济贸易水平不均衡，出现极端化。广东地区的对外贸易水平远高于其他地区，而河北省的对外贸易水平最低。</w:t>
      </w:r>
    </w:p>
    <w:p w14:paraId="57F76496">
      <w:pPr>
        <w:tabs>
          <w:tab w:val="left" w:pos="312"/>
        </w:tabs>
        <w:ind w:firstLineChars="0"/>
        <w:rPr>
          <w:szCs w:val="24"/>
        </w:rPr>
      </w:pPr>
      <w:r>
        <w:rPr>
          <w:rFonts w:hint="eastAsia"/>
          <w:szCs w:val="24"/>
        </w:rPr>
        <w:t>2022-2018年东部地区九个省市的对外贸易水平均处于在一个平均值上下波动的状态，说明每个省市的变化程度不大。没有出现较大程度上的超越其他省市的情况。将各省市分为高中低三个程度会发现这五年各省市都在自己的范围内没有太大变化。</w:t>
      </w:r>
    </w:p>
    <w:p w14:paraId="65E4A95F">
      <w:pPr>
        <w:tabs>
          <w:tab w:val="left" w:pos="312"/>
        </w:tabs>
        <w:ind w:firstLineChars="0"/>
        <w:rPr>
          <w:szCs w:val="24"/>
        </w:rPr>
      </w:pPr>
      <w:r>
        <w:rPr>
          <w:rFonts w:hint="eastAsia"/>
          <w:szCs w:val="24"/>
        </w:rPr>
        <w:t>通过因子排序和聚类分析将我国东部地区九个省市分为了综合实力由高到低的四类，第一类是广东省，第二类是江苏省、浙江省、上海市、山东省，第三类是福建省、北京市，第四类是天津市、河北省。</w:t>
      </w:r>
    </w:p>
    <w:p w14:paraId="1ACBE3DF">
      <w:pPr>
        <w:keepNext/>
        <w:keepLines/>
        <w:spacing w:before="480" w:after="120"/>
        <w:ind w:firstLine="0" w:firstLineChars="0"/>
        <w:jc w:val="left"/>
        <w:outlineLvl w:val="1"/>
        <w:rPr>
          <w:rFonts w:ascii="SimHei" w:hAnsi="SimHei" w:eastAsia="SimHei" w:cs="SimHei"/>
          <w:bCs/>
          <w:sz w:val="28"/>
          <w:szCs w:val="28"/>
        </w:rPr>
      </w:pPr>
      <w:bookmarkStart w:id="55" w:name="_Toc167288691"/>
      <w:bookmarkStart w:id="56" w:name="_Toc167977351"/>
      <w:r>
        <w:rPr>
          <w:rFonts w:hint="eastAsia" w:ascii="SimHei" w:hAnsi="SimHei" w:eastAsia="SimHei" w:cs="SimHei"/>
          <w:bCs/>
          <w:sz w:val="28"/>
          <w:szCs w:val="28"/>
        </w:rPr>
        <w:t>5.2  建议</w:t>
      </w:r>
      <w:bookmarkEnd w:id="55"/>
      <w:bookmarkEnd w:id="56"/>
    </w:p>
    <w:p w14:paraId="56CF4400">
      <w:pPr>
        <w:rPr>
          <w:szCs w:val="24"/>
        </w:rPr>
      </w:pPr>
      <w:r>
        <w:rPr>
          <w:rFonts w:hint="eastAsia"/>
          <w:szCs w:val="24"/>
        </w:rPr>
        <w:t>针对描述性统计分析、因子分析和聚类分析的结果，为促进我国东部地区对外贸易的发展，缩短各省市之间的差距，提出以下建议：</w:t>
      </w:r>
    </w:p>
    <w:p w14:paraId="68A630FF">
      <w:pPr>
        <w:rPr>
          <w:szCs w:val="24"/>
        </w:rPr>
      </w:pPr>
      <w:r>
        <w:rPr>
          <w:rFonts w:hint="eastAsia"/>
          <w:szCs w:val="24"/>
        </w:rPr>
        <w:t>广东省以巨大的优势取得对外贸易水平最高的城市，应该坚持自己的发展方向，促进自己的优势，发展自己的弱势。也可以建立对外贸易经济带，带领地区周围的省市发展，提供对外贸易经验，产业方向，贸易技术等，增强各省市之间的交流。互帮互助成就更高的对外贸易全国化。</w:t>
      </w:r>
    </w:p>
    <w:p w14:paraId="19A33FC7">
      <w:pPr>
        <w:rPr>
          <w:szCs w:val="24"/>
        </w:rPr>
      </w:pPr>
      <w:r>
        <w:rPr>
          <w:rFonts w:hint="eastAsia"/>
          <w:szCs w:val="24"/>
        </w:rPr>
        <w:t>上海、江苏、山东、福建、浙江应注重自身均衡发展，既要在外贸经济水平上稳步提升，也要发展高效益、高技术的外贸方式。扩大对外贸易水平的体量，相互学习交流，共同进步。加强对外贸易企业的体量。发展人才鼓励企业制造高质量产品并着眼海外市场，鼓励产品走出去。</w:t>
      </w:r>
    </w:p>
    <w:p w14:paraId="1917AE1C">
      <w:pPr>
        <w:rPr>
          <w:szCs w:val="24"/>
        </w:rPr>
      </w:pPr>
      <w:r>
        <w:rPr>
          <w:rFonts w:hint="eastAsia"/>
          <w:szCs w:val="24"/>
        </w:rPr>
        <w:t>北京、天津和河北对外经济贸易水平较为落后，应注重在对外经济贸易上的发展，天津与河北可以利用沿海优势，大力开发新的外贸经济，注重基础设施建设，扩大外贸规模。北京可以加强与周边沿海城市交流，利用自身人才多的优势，在国际上达成合作的关系，来提高自身的对外贸易水平。</w:t>
      </w:r>
    </w:p>
    <w:p w14:paraId="5B93D28F">
      <w:pPr>
        <w:rPr>
          <w:szCs w:val="24"/>
        </w:rPr>
      </w:pPr>
      <w:r>
        <w:rPr>
          <w:rFonts w:hint="eastAsia"/>
          <w:szCs w:val="24"/>
        </w:rPr>
        <w:t>各地区需积极响应政策，积极投入到一带一路建设。根据自身产业基础和资源禀赋，发展特色产业，提升产业竞争力，提高对对外经济贸易的重视程度。政府制定和完善相关政策，为企业提供有力支持。提升人才培养质量：各地应加大人才培养力度，培养一批具有国际视野和专业能力的人才，为一带一路建设提供人才支持。此外一带一路建设不仅是经济合作，也是人文交流的过程。各地应加强教育、文化、旅游等领域的交流，增进民心相通，将我国优秀的传统文化发扬出去。</w:t>
      </w:r>
    </w:p>
    <w:p w14:paraId="2E344285">
      <w:pPr>
        <w:spacing w:line="240" w:lineRule="auto"/>
        <w:ind w:firstLine="0" w:firstLineChars="0"/>
        <w:rPr>
          <w:szCs w:val="24"/>
        </w:rPr>
        <w:sectPr>
          <w:headerReference r:id="rId8" w:type="default"/>
          <w:pgSz w:w="11906" w:h="16838"/>
          <w:pgMar w:top="1418" w:right="1134" w:bottom="1134" w:left="1134" w:header="851" w:footer="992" w:gutter="284"/>
          <w:cols w:space="425" w:num="1"/>
          <w:docGrid w:type="linesAndChars" w:linePitch="312" w:charSpace="0"/>
        </w:sectPr>
      </w:pPr>
      <w:r>
        <w:rPr>
          <w:rFonts w:hint="eastAsia"/>
          <w:szCs w:val="24"/>
        </w:rPr>
        <w:br w:type="page"/>
      </w:r>
    </w:p>
    <w:p w14:paraId="7A208F61">
      <w:pPr>
        <w:keepNext/>
        <w:keepLines/>
        <w:tabs>
          <w:tab w:val="center" w:pos="4677"/>
          <w:tab w:val="left" w:pos="7440"/>
        </w:tabs>
        <w:spacing w:before="800" w:after="400"/>
        <w:ind w:firstLine="0" w:firstLineChars="0"/>
        <w:jc w:val="left"/>
        <w:outlineLvl w:val="0"/>
        <w:rPr>
          <w:rFonts w:ascii="SimHei" w:hAnsi="SimSun" w:eastAsia="SimHei"/>
          <w:sz w:val="30"/>
          <w:szCs w:val="20"/>
        </w:rPr>
      </w:pPr>
      <w:bookmarkStart w:id="57" w:name="_Toc167288692"/>
      <w:r>
        <w:rPr>
          <w:rFonts w:ascii="SimHei" w:hAnsi="SimSun" w:eastAsia="SimHei"/>
          <w:sz w:val="30"/>
          <w:szCs w:val="20"/>
        </w:rPr>
        <w:tab/>
      </w:r>
      <w:bookmarkStart w:id="58" w:name="_Toc167977352"/>
      <w:r>
        <w:rPr>
          <w:rFonts w:hint="eastAsia" w:ascii="SimHei" w:hAnsi="SimSun" w:eastAsia="SimHei"/>
          <w:sz w:val="30"/>
          <w:szCs w:val="20"/>
        </w:rPr>
        <w:t>参考文献</w:t>
      </w:r>
      <w:bookmarkEnd w:id="57"/>
      <w:bookmarkEnd w:id="58"/>
    </w:p>
    <w:p w14:paraId="0C3E6ED5">
      <w:pPr>
        <w:numPr>
          <w:ilvl w:val="0"/>
          <w:numId w:val="1"/>
        </w:numPr>
        <w:spacing w:before="60" w:line="320" w:lineRule="exact"/>
        <w:ind w:left="442" w:hanging="442" w:firstLineChars="0"/>
        <w:rPr>
          <w:sz w:val="21"/>
        </w:rPr>
      </w:pPr>
      <w:bookmarkStart w:id="59" w:name="_Ref167467204"/>
      <w:r>
        <w:rPr>
          <w:sz w:val="21"/>
          <w:szCs w:val="22"/>
        </w:rPr>
        <w:t>张海莹.河南省各地区综合实力测评—基于因子聚类法的实证研究[J].中州大学学报, 2010,27(01):1-5.</w:t>
      </w:r>
      <w:bookmarkEnd w:id="59"/>
    </w:p>
    <w:p w14:paraId="6647FBA3">
      <w:pPr>
        <w:numPr>
          <w:ilvl w:val="0"/>
          <w:numId w:val="1"/>
        </w:numPr>
        <w:spacing w:before="60" w:line="320" w:lineRule="exact"/>
        <w:ind w:left="442" w:hanging="442" w:firstLineChars="0"/>
        <w:rPr>
          <w:sz w:val="21"/>
        </w:rPr>
      </w:pPr>
      <w:r>
        <w:rPr>
          <w:sz w:val="21"/>
        </w:rPr>
        <w:t>耿司旭.中国出口结构变化及其对生产的影响研究[D].</w:t>
      </w:r>
      <w:r>
        <w:rPr>
          <w:rFonts w:hint="eastAsia"/>
          <w:sz w:val="21"/>
        </w:rPr>
        <w:t>北京:</w:t>
      </w:r>
      <w:r>
        <w:rPr>
          <w:sz w:val="21"/>
        </w:rPr>
        <w:t>首都经济贸易大学,2018.</w:t>
      </w:r>
    </w:p>
    <w:p w14:paraId="7225E694">
      <w:pPr>
        <w:widowControl/>
        <w:numPr>
          <w:ilvl w:val="0"/>
          <w:numId w:val="1"/>
        </w:numPr>
        <w:spacing w:before="60" w:line="320" w:lineRule="exact"/>
        <w:ind w:left="442" w:hanging="442" w:firstLineChars="0"/>
        <w:rPr>
          <w:rFonts w:eastAsiaTheme="minorEastAsia"/>
          <w:color w:val="000000"/>
          <w:kern w:val="0"/>
          <w:sz w:val="21"/>
          <w:lang w:bidi="ar"/>
        </w:rPr>
      </w:pPr>
      <w:bookmarkStart w:id="60" w:name="_Ref13297"/>
      <w:r>
        <w:rPr>
          <w:rFonts w:eastAsiaTheme="minorEastAsia"/>
          <w:color w:val="000000"/>
          <w:kern w:val="0"/>
          <w:sz w:val="21"/>
          <w:lang w:bidi="ar"/>
        </w:rPr>
        <w:t>何曉群.多元统计分析[M].北京:中国人民大学出版社,2019.</w:t>
      </w:r>
      <w:bookmarkEnd w:id="60"/>
    </w:p>
    <w:p w14:paraId="70FBEC87">
      <w:pPr>
        <w:numPr>
          <w:ilvl w:val="0"/>
          <w:numId w:val="1"/>
        </w:numPr>
        <w:spacing w:before="60" w:line="320" w:lineRule="exact"/>
        <w:ind w:left="442" w:hanging="442" w:firstLineChars="0"/>
        <w:rPr>
          <w:sz w:val="21"/>
        </w:rPr>
      </w:pPr>
      <w:bookmarkStart w:id="61" w:name="_Ref167459248"/>
      <w:r>
        <w:rPr>
          <w:sz w:val="21"/>
        </w:rPr>
        <w:t>SHARMADRRK.TRENDS IN INDIA’S FOREIGN TRADE:EXPERIENCE OF THREE DECADES OF POST LIBERALISATION[J]. PBME, 2020,81.</w:t>
      </w:r>
      <w:bookmarkEnd w:id="61"/>
    </w:p>
    <w:p w14:paraId="5F89D1CB">
      <w:pPr>
        <w:numPr>
          <w:ilvl w:val="0"/>
          <w:numId w:val="1"/>
        </w:numPr>
        <w:spacing w:before="60" w:line="320" w:lineRule="exact"/>
        <w:ind w:left="442" w:hanging="442" w:firstLineChars="0"/>
        <w:rPr>
          <w:sz w:val="21"/>
        </w:rPr>
      </w:pPr>
      <w:bookmarkStart w:id="62" w:name="_Ref167459228"/>
      <w:r>
        <w:rPr>
          <w:sz w:val="21"/>
        </w:rPr>
        <w:t>Sythongbay S.The Impact of Foreign Trade on Economic Growth in Laos[C]</w:t>
      </w:r>
      <w:r>
        <w:rPr>
          <w:rFonts w:hint="eastAsia"/>
          <w:sz w:val="21"/>
        </w:rPr>
        <w:t>.</w:t>
      </w:r>
      <w:r>
        <w:rPr>
          <w:sz w:val="21"/>
        </w:rPr>
        <w:t>2020 2nd International Conference on Economic Management and Cultural Industry(ICEMCI 2020).Atlantis Press, 2020.</w:t>
      </w:r>
      <w:bookmarkEnd w:id="62"/>
    </w:p>
    <w:p w14:paraId="4760850A">
      <w:pPr>
        <w:numPr>
          <w:ilvl w:val="0"/>
          <w:numId w:val="1"/>
        </w:numPr>
        <w:spacing w:before="60" w:line="320" w:lineRule="exact"/>
        <w:ind w:left="442" w:hanging="442" w:firstLineChars="0"/>
        <w:rPr>
          <w:sz w:val="21"/>
        </w:rPr>
      </w:pPr>
      <w:bookmarkStart w:id="63" w:name="_Ref167459254"/>
      <w:r>
        <w:rPr>
          <w:sz w:val="21"/>
        </w:rPr>
        <w:t>Malakhova T</w:t>
      </w:r>
      <w:r>
        <w:rPr>
          <w:rFonts w:hint="eastAsia"/>
          <w:sz w:val="21"/>
        </w:rPr>
        <w:t>.</w:t>
      </w:r>
      <w:r>
        <w:rPr>
          <w:sz w:val="21"/>
        </w:rPr>
        <w:t>S,Veprikova M</w:t>
      </w:r>
      <w:r>
        <w:rPr>
          <w:rFonts w:hint="eastAsia"/>
          <w:sz w:val="21"/>
        </w:rPr>
        <w:t>.</w:t>
      </w:r>
      <w:r>
        <w:rPr>
          <w:sz w:val="21"/>
        </w:rPr>
        <w:t>Y, Kovalenko A</w:t>
      </w:r>
      <w:r>
        <w:rPr>
          <w:rFonts w:hint="eastAsia"/>
          <w:sz w:val="21"/>
        </w:rPr>
        <w:t>.</w:t>
      </w:r>
      <w:r>
        <w:rPr>
          <w:sz w:val="21"/>
        </w:rPr>
        <w:t>A,et al.Global Transformation as a Strategic Marketing Factor of Effective Management of Regional Foreign Economic Relations in Modern Conditions[J]. International Journal of Economics and Business Administration,2020,8(S1):39-47.</w:t>
      </w:r>
      <w:bookmarkEnd w:id="63"/>
    </w:p>
    <w:p w14:paraId="5DAAF5FB">
      <w:pPr>
        <w:numPr>
          <w:ilvl w:val="0"/>
          <w:numId w:val="1"/>
        </w:numPr>
        <w:spacing w:before="60" w:line="320" w:lineRule="exact"/>
        <w:ind w:left="442" w:hanging="442" w:firstLineChars="0"/>
        <w:rPr>
          <w:sz w:val="21"/>
        </w:rPr>
      </w:pPr>
      <w:bookmarkStart w:id="64" w:name="_Hlk167458147"/>
      <w:bookmarkStart w:id="65" w:name="_Ref167459261"/>
      <w:r>
        <w:rPr>
          <w:sz w:val="21"/>
        </w:rPr>
        <w:t>Raghutla C</w:t>
      </w:r>
      <w:bookmarkEnd w:id="64"/>
      <w:r>
        <w:rPr>
          <w:sz w:val="21"/>
        </w:rPr>
        <w:t>.The effect of trade openness on economic growth: Some empirical evidence from emerging market economies[J].Journal of Public Affairs,2020,20(3):e2081.</w:t>
      </w:r>
      <w:bookmarkEnd w:id="65"/>
    </w:p>
    <w:p w14:paraId="380F8C09">
      <w:pPr>
        <w:numPr>
          <w:ilvl w:val="0"/>
          <w:numId w:val="1"/>
        </w:numPr>
        <w:spacing w:before="60" w:line="320" w:lineRule="exact"/>
        <w:ind w:left="442" w:hanging="442" w:firstLineChars="0"/>
        <w:rPr>
          <w:sz w:val="21"/>
        </w:rPr>
      </w:pPr>
      <w:bookmarkStart w:id="66" w:name="_Ref167467348"/>
      <w:r>
        <w:rPr>
          <w:sz w:val="21"/>
        </w:rPr>
        <w:t>马林静.基于高质量发展标准的外贸增长质量评价体系的构建与测度[J].</w:t>
      </w:r>
      <w:bookmarkEnd w:id="66"/>
      <w:r>
        <w:rPr>
          <w:sz w:val="21"/>
        </w:rPr>
        <w:t>经济问题探索</w:t>
      </w:r>
      <w:r>
        <w:rPr>
          <w:rFonts w:hint="eastAsia"/>
          <w:sz w:val="21"/>
        </w:rPr>
        <w:t>,</w:t>
      </w:r>
      <w:r>
        <w:rPr>
          <w:sz w:val="21"/>
        </w:rPr>
        <w:t>2020</w:t>
      </w:r>
      <w:r>
        <w:rPr>
          <w:rFonts w:hint="eastAsia"/>
          <w:sz w:val="21"/>
        </w:rPr>
        <w:t>,(</w:t>
      </w:r>
      <w:r>
        <w:rPr>
          <w:sz w:val="21"/>
        </w:rPr>
        <w:t>08</w:t>
      </w:r>
      <w:r>
        <w:rPr>
          <w:rFonts w:hint="eastAsia"/>
          <w:sz w:val="21"/>
        </w:rPr>
        <w:t>):</w:t>
      </w:r>
      <w:r>
        <w:rPr>
          <w:sz w:val="21"/>
        </w:rPr>
        <w:t>33-43.</w:t>
      </w:r>
    </w:p>
    <w:p w14:paraId="27B63CF1">
      <w:pPr>
        <w:numPr>
          <w:ilvl w:val="0"/>
          <w:numId w:val="1"/>
        </w:numPr>
        <w:spacing w:before="60" w:line="320" w:lineRule="exact"/>
        <w:ind w:left="442" w:hanging="442" w:firstLineChars="0"/>
        <w:rPr>
          <w:sz w:val="21"/>
        </w:rPr>
      </w:pPr>
      <w:bookmarkStart w:id="67" w:name="_Ref167459241"/>
      <w:r>
        <w:rPr>
          <w:sz w:val="21"/>
        </w:rPr>
        <w:t>Sofla H V I.Investigating the Impact of Foreign Trade on Economic Development (with Emphasis on Crops Marketing)[J]. 2021.</w:t>
      </w:r>
      <w:bookmarkEnd w:id="67"/>
    </w:p>
    <w:p w14:paraId="2EAC064D">
      <w:pPr>
        <w:numPr>
          <w:ilvl w:val="0"/>
          <w:numId w:val="1"/>
        </w:numPr>
        <w:spacing w:before="60" w:line="320" w:lineRule="exact"/>
        <w:ind w:left="442" w:hanging="442" w:firstLineChars="0"/>
        <w:rPr>
          <w:sz w:val="21"/>
        </w:rPr>
      </w:pPr>
      <w:r>
        <w:rPr>
          <w:sz w:val="21"/>
        </w:rPr>
        <w:t>张成,朱家明.基于聚类分析对西部各省对外贸易经济效益发展水平评价[J].哈尔滨师范大学自然科学学报,2021,37(05):17-23.</w:t>
      </w:r>
    </w:p>
    <w:p w14:paraId="286CE1FB">
      <w:pPr>
        <w:numPr>
          <w:ilvl w:val="0"/>
          <w:numId w:val="1"/>
        </w:numPr>
        <w:spacing w:before="60" w:line="320" w:lineRule="exact"/>
        <w:ind w:left="442" w:hanging="442" w:firstLineChars="0"/>
        <w:rPr>
          <w:sz w:val="21"/>
        </w:rPr>
      </w:pPr>
      <w:r>
        <w:rPr>
          <w:sz w:val="21"/>
        </w:rPr>
        <w:t>曹俊文,雷清雅.新发展理念下我国对外贸易高质量发展评价[J].统计与决策,2021,37(15):100-104.</w:t>
      </w:r>
    </w:p>
    <w:p w14:paraId="3D2C1C7A">
      <w:pPr>
        <w:numPr>
          <w:ilvl w:val="0"/>
          <w:numId w:val="1"/>
        </w:numPr>
        <w:spacing w:before="60" w:line="320" w:lineRule="exact"/>
        <w:ind w:left="442" w:hanging="442" w:firstLineChars="0"/>
        <w:rPr>
          <w:sz w:val="21"/>
        </w:rPr>
      </w:pPr>
      <w:r>
        <w:rPr>
          <w:sz w:val="21"/>
        </w:rPr>
        <w:t>李梦宇.进口贸易对我国经济增长的影响研究[D].</w:t>
      </w:r>
      <w:r>
        <w:rPr>
          <w:rFonts w:hint="eastAsia"/>
          <w:sz w:val="21"/>
        </w:rPr>
        <w:t>南京:</w:t>
      </w:r>
      <w:r>
        <w:rPr>
          <w:sz w:val="21"/>
        </w:rPr>
        <w:t>东南大学,2021.</w:t>
      </w:r>
    </w:p>
    <w:p w14:paraId="31F27BF5">
      <w:pPr>
        <w:numPr>
          <w:ilvl w:val="0"/>
          <w:numId w:val="1"/>
        </w:numPr>
        <w:spacing w:before="60" w:line="320" w:lineRule="exact"/>
        <w:ind w:left="442" w:hanging="442" w:firstLineChars="0"/>
        <w:rPr>
          <w:sz w:val="21"/>
        </w:rPr>
      </w:pPr>
      <w:bookmarkStart w:id="68" w:name="_Ref167467363"/>
      <w:r>
        <w:rPr>
          <w:sz w:val="21"/>
        </w:rPr>
        <w:t>肖琴月.山东省出口贸易对经济增长的影响研究[D].</w:t>
      </w:r>
      <w:r>
        <w:rPr>
          <w:rFonts w:hint="eastAsia"/>
          <w:sz w:val="21"/>
        </w:rPr>
        <w:t>太原:</w:t>
      </w:r>
      <w:r>
        <w:rPr>
          <w:sz w:val="21"/>
        </w:rPr>
        <w:t>山西财经大学,2022.</w:t>
      </w:r>
      <w:bookmarkEnd w:id="68"/>
    </w:p>
    <w:p w14:paraId="6D63301D">
      <w:pPr>
        <w:numPr>
          <w:ilvl w:val="0"/>
          <w:numId w:val="1"/>
        </w:numPr>
        <w:spacing w:before="60" w:line="320" w:lineRule="exact"/>
        <w:ind w:left="442" w:hanging="442" w:firstLineChars="0"/>
        <w:rPr>
          <w:sz w:val="21"/>
        </w:rPr>
      </w:pPr>
      <w:r>
        <w:rPr>
          <w:sz w:val="21"/>
        </w:rPr>
        <w:t>田大伟.基于主成分分析的湖南省地级市综合竞争力评价研究[D].</w:t>
      </w:r>
      <w:r>
        <w:rPr>
          <w:rFonts w:hint="eastAsia"/>
          <w:sz w:val="21"/>
        </w:rPr>
        <w:t>衡阳:</w:t>
      </w:r>
      <w:r>
        <w:rPr>
          <w:sz w:val="21"/>
        </w:rPr>
        <w:t>南华大学,2022.</w:t>
      </w:r>
    </w:p>
    <w:p w14:paraId="0FBEE32E">
      <w:pPr>
        <w:numPr>
          <w:ilvl w:val="0"/>
          <w:numId w:val="1"/>
        </w:numPr>
        <w:spacing w:before="60" w:line="320" w:lineRule="exact"/>
        <w:ind w:left="442" w:hanging="442" w:firstLineChars="0"/>
        <w:rPr>
          <w:sz w:val="21"/>
        </w:rPr>
      </w:pPr>
      <w:bookmarkStart w:id="69" w:name="_Ref167468697"/>
      <w:r>
        <w:rPr>
          <w:sz w:val="21"/>
        </w:rPr>
        <w:t>金涛.“一带一路”倡议对中国对外贸易的影响[D].</w:t>
      </w:r>
      <w:r>
        <w:rPr>
          <w:rFonts w:hint="eastAsia"/>
          <w:sz w:val="21"/>
        </w:rPr>
        <w:t>杭州:</w:t>
      </w:r>
      <w:r>
        <w:rPr>
          <w:sz w:val="21"/>
        </w:rPr>
        <w:t>浙江财经大学,2022.</w:t>
      </w:r>
      <w:bookmarkEnd w:id="69"/>
    </w:p>
    <w:p w14:paraId="602C26BE">
      <w:pPr>
        <w:numPr>
          <w:ilvl w:val="0"/>
          <w:numId w:val="1"/>
        </w:numPr>
        <w:spacing w:before="60" w:line="320" w:lineRule="exact"/>
        <w:ind w:left="442" w:hanging="442" w:firstLineChars="0"/>
        <w:rPr>
          <w:sz w:val="21"/>
        </w:rPr>
      </w:pPr>
      <w:r>
        <w:rPr>
          <w:sz w:val="21"/>
        </w:rPr>
        <w:t>薛晓静.基于主成分分析法和灰色关联度分析法对树莓品种的综合评价[D].</w:t>
      </w:r>
      <w:r>
        <w:rPr>
          <w:rFonts w:hint="eastAsia"/>
          <w:sz w:val="21"/>
        </w:rPr>
        <w:t>新乡市:</w:t>
      </w:r>
      <w:r>
        <w:rPr>
          <w:sz w:val="21"/>
        </w:rPr>
        <w:t>河南科技学院,2022.</w:t>
      </w:r>
    </w:p>
    <w:p w14:paraId="7557A6BB">
      <w:pPr>
        <w:numPr>
          <w:ilvl w:val="0"/>
          <w:numId w:val="1"/>
        </w:numPr>
        <w:spacing w:before="60" w:line="320" w:lineRule="exact"/>
        <w:ind w:left="442" w:hanging="442" w:firstLineChars="0"/>
        <w:rPr>
          <w:sz w:val="21"/>
        </w:rPr>
      </w:pPr>
      <w:r>
        <w:rPr>
          <w:sz w:val="21"/>
        </w:rPr>
        <w:t>吴威.基于主成分分析的CBA国内球员攻防能力评价研究[D].</w:t>
      </w:r>
      <w:r>
        <w:rPr>
          <w:rFonts w:hint="eastAsia"/>
          <w:sz w:val="21"/>
        </w:rPr>
        <w:t>黄石:</w:t>
      </w:r>
      <w:r>
        <w:rPr>
          <w:sz w:val="21"/>
        </w:rPr>
        <w:t>湖北师范大学,2022.</w:t>
      </w:r>
    </w:p>
    <w:p w14:paraId="17625BCD">
      <w:pPr>
        <w:numPr>
          <w:ilvl w:val="0"/>
          <w:numId w:val="1"/>
        </w:numPr>
        <w:spacing w:before="60" w:line="320" w:lineRule="exact"/>
        <w:ind w:left="442" w:hanging="442" w:firstLineChars="0"/>
        <w:rPr>
          <w:sz w:val="21"/>
        </w:rPr>
      </w:pPr>
      <w:r>
        <w:rPr>
          <w:sz w:val="21"/>
        </w:rPr>
        <w:t>王里坪.对外贸易对我国绿色经济效率的影响研究[D].</w:t>
      </w:r>
      <w:r>
        <w:rPr>
          <w:rFonts w:hint="eastAsia"/>
          <w:sz w:val="21"/>
        </w:rPr>
        <w:t>上海:</w:t>
      </w:r>
      <w:r>
        <w:rPr>
          <w:sz w:val="21"/>
        </w:rPr>
        <w:t>上海外国语大学,2022.</w:t>
      </w:r>
    </w:p>
    <w:p w14:paraId="1D541803">
      <w:pPr>
        <w:numPr>
          <w:ilvl w:val="0"/>
          <w:numId w:val="1"/>
        </w:numPr>
        <w:spacing w:before="60" w:line="320" w:lineRule="exact"/>
        <w:ind w:left="442" w:hanging="442" w:firstLineChars="0"/>
        <w:rPr>
          <w:sz w:val="21"/>
        </w:rPr>
      </w:pPr>
      <w:bookmarkStart w:id="70" w:name="_Ref167468731"/>
      <w:r>
        <w:rPr>
          <w:sz w:val="21"/>
        </w:rPr>
        <w:t>黄晶秋.中国城市群对外贸易效率的时空格局与演化研究[D].</w:t>
      </w:r>
      <w:r>
        <w:rPr>
          <w:rFonts w:hint="eastAsia"/>
          <w:sz w:val="21"/>
        </w:rPr>
        <w:t>南宁:</w:t>
      </w:r>
      <w:r>
        <w:rPr>
          <w:sz w:val="21"/>
        </w:rPr>
        <w:t>广西民族大学,2023.</w:t>
      </w:r>
      <w:bookmarkEnd w:id="70"/>
    </w:p>
    <w:p w14:paraId="25E64392">
      <w:pPr>
        <w:numPr>
          <w:ilvl w:val="0"/>
          <w:numId w:val="1"/>
        </w:numPr>
        <w:spacing w:before="60" w:line="320" w:lineRule="exact"/>
        <w:ind w:left="442" w:hanging="442" w:firstLineChars="0"/>
        <w:rPr>
          <w:sz w:val="21"/>
        </w:rPr>
      </w:pPr>
      <w:bookmarkStart w:id="71" w:name="_Ref167468747"/>
      <w:r>
        <w:rPr>
          <w:sz w:val="21"/>
        </w:rPr>
        <w:t>焦一丹.对外开放对云南地区经济增长影响[D].</w:t>
      </w:r>
      <w:r>
        <w:rPr>
          <w:rFonts w:hint="eastAsia"/>
          <w:sz w:val="21"/>
        </w:rPr>
        <w:t>昆明:</w:t>
      </w:r>
      <w:r>
        <w:rPr>
          <w:sz w:val="21"/>
        </w:rPr>
        <w:t>云南财经大学,2023.</w:t>
      </w:r>
      <w:bookmarkEnd w:id="0"/>
      <w:bookmarkEnd w:id="71"/>
    </w:p>
    <w:p w14:paraId="63D2F968">
      <w:pPr>
        <w:spacing w:line="240" w:lineRule="auto"/>
        <w:ind w:firstLineChars="0"/>
        <w:rPr>
          <w:sz w:val="21"/>
        </w:rPr>
      </w:pPr>
    </w:p>
    <w:p w14:paraId="04EE6C82">
      <w:pPr>
        <w:pStyle w:val="25"/>
      </w:pPr>
      <w:bookmarkStart w:id="72" w:name="_Toc167977353"/>
      <w:r>
        <w:rPr>
          <w:rFonts w:hint="eastAsia"/>
        </w:rPr>
        <w:t>致    谢</w:t>
      </w:r>
      <w:bookmarkEnd w:id="72"/>
    </w:p>
    <w:p w14:paraId="016BB578">
      <w:r>
        <w:rPr>
          <w:rFonts w:hint="eastAsia"/>
        </w:rPr>
        <w:t>总以为来日方长，却不知时光匆匆。仿佛昨天还是刚踏入大学的校园新生，今天却已是毕业论文完稿的毕业生。想起去年六月份看到学长学姐们穿着学士服肆意潇洒的神情，心中万分向往，可如今轮到自己时，却茫然无措。纵有万般不舍，但仍心怀感激。</w:t>
      </w:r>
    </w:p>
    <w:p w14:paraId="0D58E819">
      <w:r>
        <w:rPr>
          <w:rFonts w:hint="eastAsia"/>
        </w:rPr>
        <w:t>父兮生我，母兮鞠我。父母给我的不多不少，却足够让我在这个繁冗复杂的社会生活，让我有权利去做选择。山高顶立松，父母双肩重，养育恩如海，恩情日月间，父母之恩，无以言表，唯有继续努力成为他们的骄傲。愿你们身体健康，岁月静好。</w:t>
      </w:r>
    </w:p>
    <w:p w14:paraId="5538ED3B">
      <w:r>
        <w:rPr>
          <w:rFonts w:hint="eastAsia"/>
        </w:rPr>
        <w:t>千里马常有，而伯乐不常有。感谢我的指导老师杨静，杨静老师对我的论文尽心尽责，帮助了很多，才让这篇论文顺利完成。饮其流时思其源，成吾学时念吾师，承蒙杨静老师及所有教导我的老师们孜孜教诲。愿恩师桃李芬芳、教泽绵长。</w:t>
      </w:r>
    </w:p>
    <w:p w14:paraId="222F2336">
      <w:r>
        <w:rPr>
          <w:rFonts w:hint="eastAsia"/>
        </w:rPr>
        <w:t>愿岁并谢，与友长存。大学的四年里相互陪伴的舍友和朋友，我们彼此照应，一起哭过笑过，共同度过了最精彩的年华。朋友的雪中送炭，使我恋恋不舍，山河不足重，重在遇知己，希望我们未来都会在各自领域闪闪发光，前程似锦。</w:t>
      </w:r>
    </w:p>
    <w:p w14:paraId="4775FFE6">
      <w:r>
        <w:rPr>
          <w:rFonts w:hint="eastAsia"/>
        </w:rPr>
        <w:t>斯人若彩虹，遇上方知有。非常感谢我美丽的女朋友韩芷若，我们相识在幼稚的年纪，相熟在美好的时间。感谢一路上可以相互依靠，相互进步，感谢一直以来的理解和包容，感谢你给予我的精神慰籍和情感支持。今后我也会与你携手向前，与你一起探索生活的酸甜苦辣。我相信，这一路上有你一定会快乐和幸福。</w:t>
      </w:r>
    </w:p>
    <w:p w14:paraId="0E6BC91B">
      <w:r>
        <w:rPr>
          <w:rFonts w:hint="eastAsia"/>
        </w:rPr>
        <w:t>关关难过关关过，步步难行步步行，以灿烂为名的狂热青春为我的本科生涯画上了圆满的句号。一路走来，煎熬过，崩溃过，迷茫过，尽管没有取得突出的成就，但我从未放弃过，跌跌撞撞的努力前进着，正是那些奋笔疾书的日夜，无数的自我治愈，自我坚持的时刻，使之内心强大，乐观，从容，稳定，自信，爱笑的我自己，也是最好的自己。前路漫漫亦灿灿，愿依旧保持热忱之心，始终努力向上。</w:t>
      </w:r>
    </w:p>
    <w:p w14:paraId="58E00F0A">
      <w:r>
        <w:rPr>
          <w:rFonts w:hint="eastAsia"/>
        </w:rPr>
        <w:t>行文至此，笔落为终。是结束，也是开始。</w:t>
      </w:r>
    </w:p>
    <w:p w14:paraId="7738ABE9">
      <w:pPr>
        <w:widowControl/>
        <w:spacing w:line="240" w:lineRule="auto"/>
        <w:ind w:firstLine="0" w:firstLineChars="0"/>
        <w:jc w:val="left"/>
        <w:sectPr>
          <w:pgSz w:w="11906" w:h="16838"/>
          <w:pgMar w:top="1418" w:right="1134" w:bottom="1134" w:left="1134" w:header="851" w:footer="992" w:gutter="284"/>
          <w:cols w:space="425" w:num="1"/>
          <w:docGrid w:type="linesAndChars" w:linePitch="312" w:charSpace="0"/>
        </w:sectPr>
      </w:pPr>
      <w:r>
        <w:br w:type="page"/>
      </w:r>
    </w:p>
    <w:p w14:paraId="34EF30B6">
      <w:pPr>
        <w:keepNext/>
        <w:keepLines/>
        <w:pageBreakBefore/>
        <w:spacing w:before="800" w:after="400"/>
        <w:ind w:firstLine="0" w:firstLineChars="0"/>
        <w:jc w:val="center"/>
        <w:outlineLvl w:val="0"/>
        <w:rPr>
          <w:rFonts w:ascii="Calibri" w:hAnsi="Calibri" w:eastAsia="SimHei"/>
          <w:bCs/>
          <w:kern w:val="44"/>
          <w:sz w:val="32"/>
          <w:szCs w:val="24"/>
        </w:rPr>
      </w:pPr>
      <w:bookmarkStart w:id="73" w:name="_Toc28012"/>
      <w:bookmarkStart w:id="74" w:name="_Toc167977354"/>
      <w:r>
        <w:rPr>
          <w:rFonts w:hint="eastAsia" w:ascii="Calibri" w:hAnsi="Calibri" w:eastAsia="SimHei"/>
          <w:bCs/>
          <w:kern w:val="44"/>
          <w:sz w:val="32"/>
          <w:szCs w:val="24"/>
        </w:rPr>
        <w:t>附    录</w:t>
      </w:r>
      <w:bookmarkEnd w:id="73"/>
      <w:bookmarkEnd w:id="74"/>
    </w:p>
    <w:p w14:paraId="14A9A36D">
      <w:pPr>
        <w:ind w:firstLine="0" w:firstLineChars="0"/>
        <w:rPr>
          <w:rFonts w:ascii="SimHei" w:hAnsi="SimHei" w:eastAsia="SimHei"/>
          <w:sz w:val="22"/>
          <w:szCs w:val="22"/>
        </w:rPr>
      </w:pPr>
      <w:r>
        <w:rPr>
          <w:rFonts w:hint="eastAsia"/>
        </w:rPr>
        <w:t>附录A</w:t>
      </w:r>
    </w:p>
    <w:p w14:paraId="58225DD8">
      <w:pPr>
        <w:spacing w:before="240" w:after="120" w:line="240" w:lineRule="auto"/>
        <w:ind w:firstLine="0" w:firstLineChars="0"/>
        <w:jc w:val="center"/>
        <w:rPr>
          <w:rFonts w:ascii="SimHei" w:hAnsi="SimHei" w:eastAsia="SimHei"/>
          <w:sz w:val="22"/>
          <w:szCs w:val="22"/>
        </w:rPr>
      </w:pPr>
      <w:r>
        <w:rPr>
          <w:rFonts w:hint="eastAsia" w:ascii="SimHei" w:hAnsi="SimHei" w:eastAsia="SimHei"/>
          <w:sz w:val="22"/>
          <w:szCs w:val="22"/>
        </w:rPr>
        <w:t>表A.1  2022年对外贸易水平原始数据</w:t>
      </w:r>
    </w:p>
    <w:tbl>
      <w:tblPr>
        <w:tblStyle w:val="19"/>
        <w:tblW w:w="98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49"/>
        <w:gridCol w:w="1134"/>
        <w:gridCol w:w="1701"/>
        <w:gridCol w:w="1701"/>
        <w:gridCol w:w="1559"/>
        <w:gridCol w:w="1560"/>
        <w:gridCol w:w="1229"/>
      </w:tblGrid>
      <w:tr w14:paraId="35CDA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49" w:type="dxa"/>
            <w:tcBorders>
              <w:top w:val="single" w:color="auto" w:sz="12" w:space="0"/>
              <w:bottom w:val="single" w:color="auto" w:sz="8" w:space="0"/>
              <w:tl2br w:val="single" w:color="auto" w:sz="4" w:space="0"/>
            </w:tcBorders>
            <w:noWrap/>
            <w:vAlign w:val="center"/>
          </w:tcPr>
          <w:p w14:paraId="05019CA4">
            <w:pPr>
              <w:spacing w:before="60" w:after="60" w:line="240" w:lineRule="auto"/>
              <w:ind w:firstLine="220" w:firstLineChars="100"/>
              <w:rPr>
                <w:sz w:val="22"/>
                <w:szCs w:val="22"/>
              </w:rPr>
            </w:pPr>
            <w:bookmarkStart w:id="75" w:name="_Hlk167717486"/>
            <w:r>
              <w:rPr>
                <w:rFonts w:hint="eastAsia"/>
                <w:sz w:val="22"/>
                <w:szCs w:val="22"/>
              </w:rPr>
              <w:t>指标</w:t>
            </w:r>
          </w:p>
          <w:p w14:paraId="6077691A">
            <w:pPr>
              <w:spacing w:before="60" w:after="60" w:line="240" w:lineRule="auto"/>
              <w:ind w:firstLine="0" w:firstLineChars="0"/>
              <w:rPr>
                <w:sz w:val="22"/>
                <w:szCs w:val="22"/>
              </w:rPr>
            </w:pPr>
            <w:r>
              <w:rPr>
                <w:rFonts w:hint="eastAsia"/>
                <w:sz w:val="22"/>
                <w:szCs w:val="22"/>
              </w:rPr>
              <w:t>省市</w:t>
            </w:r>
          </w:p>
          <w:p w14:paraId="2921DC42">
            <w:pPr>
              <w:spacing w:before="60" w:after="60" w:line="240" w:lineRule="auto"/>
              <w:ind w:firstLine="0" w:firstLineChars="0"/>
              <w:rPr>
                <w:sz w:val="22"/>
                <w:szCs w:val="22"/>
              </w:rPr>
            </w:pPr>
          </w:p>
        </w:tc>
        <w:tc>
          <w:tcPr>
            <w:tcW w:w="1134" w:type="dxa"/>
            <w:tcBorders>
              <w:top w:val="single" w:color="auto" w:sz="12" w:space="0"/>
              <w:bottom w:val="single" w:color="auto" w:sz="8" w:space="0"/>
            </w:tcBorders>
            <w:noWrap/>
            <w:vAlign w:val="center"/>
          </w:tcPr>
          <w:p w14:paraId="638596D2">
            <w:pPr>
              <w:spacing w:before="60" w:after="60" w:line="240" w:lineRule="auto"/>
              <w:ind w:firstLine="0" w:firstLineChars="0"/>
              <w:jc w:val="center"/>
              <w:rPr>
                <w:sz w:val="22"/>
                <w:szCs w:val="22"/>
              </w:rPr>
            </w:pPr>
            <w:r>
              <w:rPr>
                <w:rFonts w:hint="eastAsia"/>
                <w:sz w:val="22"/>
                <w:szCs w:val="22"/>
              </w:rPr>
              <w:t>货物进出口总额</w:t>
            </w:r>
          </w:p>
        </w:tc>
        <w:tc>
          <w:tcPr>
            <w:tcW w:w="1701" w:type="dxa"/>
            <w:tcBorders>
              <w:top w:val="single" w:color="auto" w:sz="12" w:space="0"/>
              <w:bottom w:val="single" w:color="auto" w:sz="8" w:space="0"/>
            </w:tcBorders>
            <w:noWrap/>
            <w:vAlign w:val="center"/>
          </w:tcPr>
          <w:p w14:paraId="44AB258D">
            <w:pPr>
              <w:spacing w:before="60" w:after="60" w:line="240" w:lineRule="auto"/>
              <w:ind w:firstLine="0" w:firstLineChars="0"/>
              <w:jc w:val="center"/>
              <w:rPr>
                <w:sz w:val="22"/>
                <w:szCs w:val="22"/>
              </w:rPr>
            </w:pPr>
            <w:r>
              <w:rPr>
                <w:rFonts w:hint="eastAsia"/>
                <w:sz w:val="22"/>
                <w:szCs w:val="22"/>
              </w:rPr>
              <w:t>对外承包工程实际完成营业额</w:t>
            </w:r>
          </w:p>
        </w:tc>
        <w:tc>
          <w:tcPr>
            <w:tcW w:w="1701" w:type="dxa"/>
            <w:tcBorders>
              <w:top w:val="single" w:color="auto" w:sz="12" w:space="0"/>
              <w:bottom w:val="single" w:color="auto" w:sz="8" w:space="0"/>
            </w:tcBorders>
            <w:noWrap/>
            <w:vAlign w:val="center"/>
          </w:tcPr>
          <w:p w14:paraId="1AE57DD0">
            <w:pPr>
              <w:spacing w:before="60" w:after="60" w:line="240" w:lineRule="auto"/>
              <w:ind w:firstLine="0" w:firstLineChars="0"/>
              <w:jc w:val="center"/>
              <w:rPr>
                <w:sz w:val="22"/>
                <w:szCs w:val="22"/>
              </w:rPr>
            </w:pPr>
            <w:r>
              <w:rPr>
                <w:rFonts w:hint="eastAsia"/>
                <w:sz w:val="22"/>
                <w:szCs w:val="22"/>
              </w:rPr>
              <w:t>外商投资企业货物进出口总额</w:t>
            </w:r>
          </w:p>
        </w:tc>
        <w:tc>
          <w:tcPr>
            <w:tcW w:w="1559" w:type="dxa"/>
            <w:tcBorders>
              <w:top w:val="single" w:color="auto" w:sz="12" w:space="0"/>
              <w:bottom w:val="single" w:color="auto" w:sz="8" w:space="0"/>
            </w:tcBorders>
            <w:noWrap/>
            <w:vAlign w:val="center"/>
          </w:tcPr>
          <w:p w14:paraId="5B041EE9">
            <w:pPr>
              <w:spacing w:before="60" w:after="60" w:line="240" w:lineRule="auto"/>
              <w:ind w:firstLine="0" w:firstLineChars="0"/>
              <w:jc w:val="center"/>
              <w:rPr>
                <w:sz w:val="22"/>
                <w:szCs w:val="22"/>
              </w:rPr>
            </w:pPr>
            <w:r>
              <w:rPr>
                <w:rFonts w:hint="eastAsia"/>
                <w:sz w:val="22"/>
                <w:szCs w:val="22"/>
              </w:rPr>
              <w:t>对外劳务合作年末在外人次</w:t>
            </w:r>
          </w:p>
        </w:tc>
        <w:tc>
          <w:tcPr>
            <w:tcW w:w="1560" w:type="dxa"/>
            <w:tcBorders>
              <w:top w:val="single" w:color="auto" w:sz="12" w:space="0"/>
              <w:bottom w:val="single" w:color="auto" w:sz="8" w:space="0"/>
            </w:tcBorders>
            <w:noWrap/>
            <w:vAlign w:val="center"/>
          </w:tcPr>
          <w:p w14:paraId="24550C90">
            <w:pPr>
              <w:spacing w:before="60" w:after="60" w:line="240" w:lineRule="auto"/>
              <w:ind w:firstLine="0" w:firstLineChars="0"/>
              <w:jc w:val="center"/>
              <w:rPr>
                <w:sz w:val="22"/>
                <w:szCs w:val="22"/>
              </w:rPr>
            </w:pPr>
            <w:r>
              <w:rPr>
                <w:rFonts w:hint="eastAsia"/>
                <w:sz w:val="22"/>
                <w:szCs w:val="22"/>
              </w:rPr>
              <w:t>外商投资企业注册登记户</w:t>
            </w:r>
          </w:p>
        </w:tc>
        <w:tc>
          <w:tcPr>
            <w:tcW w:w="1229" w:type="dxa"/>
            <w:tcBorders>
              <w:top w:val="single" w:color="auto" w:sz="12" w:space="0"/>
              <w:bottom w:val="single" w:color="auto" w:sz="8" w:space="0"/>
            </w:tcBorders>
            <w:noWrap/>
            <w:vAlign w:val="center"/>
          </w:tcPr>
          <w:p w14:paraId="4A08EB11">
            <w:pPr>
              <w:spacing w:before="60" w:after="60" w:line="240" w:lineRule="auto"/>
              <w:ind w:firstLine="0" w:firstLineChars="0"/>
              <w:jc w:val="center"/>
              <w:rPr>
                <w:sz w:val="22"/>
                <w:szCs w:val="22"/>
              </w:rPr>
            </w:pPr>
            <w:r>
              <w:rPr>
                <w:rFonts w:hint="eastAsia"/>
                <w:sz w:val="22"/>
                <w:szCs w:val="22"/>
              </w:rPr>
              <w:t>境内贸易增值率</w:t>
            </w:r>
          </w:p>
        </w:tc>
      </w:tr>
      <w:tr w14:paraId="20565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49" w:type="dxa"/>
            <w:tcBorders>
              <w:top w:val="single" w:color="auto" w:sz="8" w:space="0"/>
            </w:tcBorders>
            <w:noWrap/>
            <w:vAlign w:val="center"/>
          </w:tcPr>
          <w:p w14:paraId="643B37AE">
            <w:pPr>
              <w:spacing w:before="60" w:after="60" w:line="240" w:lineRule="auto"/>
              <w:ind w:firstLine="0" w:firstLineChars="0"/>
              <w:jc w:val="center"/>
              <w:rPr>
                <w:sz w:val="22"/>
                <w:szCs w:val="22"/>
              </w:rPr>
            </w:pPr>
            <w:r>
              <w:rPr>
                <w:rFonts w:hint="eastAsia"/>
                <w:sz w:val="22"/>
                <w:szCs w:val="22"/>
              </w:rPr>
              <w:t>北京</w:t>
            </w:r>
          </w:p>
        </w:tc>
        <w:tc>
          <w:tcPr>
            <w:tcW w:w="1134" w:type="dxa"/>
            <w:tcBorders>
              <w:top w:val="single" w:color="auto" w:sz="8" w:space="0"/>
            </w:tcBorders>
            <w:noWrap/>
            <w:vAlign w:val="center"/>
          </w:tcPr>
          <w:p w14:paraId="0D75CFEE">
            <w:pPr>
              <w:spacing w:before="60" w:after="60" w:line="240" w:lineRule="auto"/>
              <w:ind w:firstLine="0" w:firstLineChars="0"/>
              <w:jc w:val="center"/>
              <w:rPr>
                <w:sz w:val="22"/>
                <w:szCs w:val="22"/>
              </w:rPr>
            </w:pPr>
            <w:r>
              <w:rPr>
                <w:rFonts w:hint="eastAsia"/>
                <w:sz w:val="22"/>
                <w:szCs w:val="22"/>
              </w:rPr>
              <w:t>36420.1</w:t>
            </w:r>
          </w:p>
        </w:tc>
        <w:tc>
          <w:tcPr>
            <w:tcW w:w="1701" w:type="dxa"/>
            <w:tcBorders>
              <w:top w:val="single" w:color="auto" w:sz="8" w:space="0"/>
            </w:tcBorders>
            <w:noWrap/>
            <w:vAlign w:val="center"/>
          </w:tcPr>
          <w:p w14:paraId="0B0AFF2A">
            <w:pPr>
              <w:spacing w:before="60" w:after="60" w:line="240" w:lineRule="auto"/>
              <w:ind w:firstLine="0" w:firstLineChars="0"/>
              <w:jc w:val="center"/>
              <w:rPr>
                <w:sz w:val="22"/>
                <w:szCs w:val="22"/>
              </w:rPr>
            </w:pPr>
            <w:r>
              <w:rPr>
                <w:rFonts w:hint="eastAsia"/>
                <w:sz w:val="22"/>
                <w:szCs w:val="22"/>
              </w:rPr>
              <w:t>385.38</w:t>
            </w:r>
          </w:p>
        </w:tc>
        <w:tc>
          <w:tcPr>
            <w:tcW w:w="1701" w:type="dxa"/>
            <w:tcBorders>
              <w:top w:val="single" w:color="auto" w:sz="8" w:space="0"/>
            </w:tcBorders>
            <w:noWrap/>
            <w:vAlign w:val="center"/>
          </w:tcPr>
          <w:p w14:paraId="09E755F1">
            <w:pPr>
              <w:spacing w:before="60" w:after="60" w:line="240" w:lineRule="auto"/>
              <w:ind w:firstLine="0" w:firstLineChars="0"/>
              <w:jc w:val="center"/>
              <w:rPr>
                <w:sz w:val="22"/>
                <w:szCs w:val="22"/>
              </w:rPr>
            </w:pPr>
            <w:r>
              <w:rPr>
                <w:rFonts w:hint="eastAsia"/>
                <w:sz w:val="22"/>
                <w:szCs w:val="22"/>
              </w:rPr>
              <w:t>6022.41</w:t>
            </w:r>
          </w:p>
        </w:tc>
        <w:tc>
          <w:tcPr>
            <w:tcW w:w="1559" w:type="dxa"/>
            <w:tcBorders>
              <w:top w:val="single" w:color="auto" w:sz="8" w:space="0"/>
            </w:tcBorders>
            <w:noWrap/>
            <w:vAlign w:val="center"/>
          </w:tcPr>
          <w:p w14:paraId="32235E53">
            <w:pPr>
              <w:spacing w:before="60" w:after="60" w:line="240" w:lineRule="auto"/>
              <w:ind w:firstLine="0" w:firstLineChars="0"/>
              <w:jc w:val="center"/>
              <w:rPr>
                <w:sz w:val="22"/>
                <w:szCs w:val="22"/>
              </w:rPr>
            </w:pPr>
            <w:r>
              <w:rPr>
                <w:rFonts w:hint="eastAsia"/>
                <w:sz w:val="22"/>
                <w:szCs w:val="22"/>
              </w:rPr>
              <w:t>27511</w:t>
            </w:r>
          </w:p>
        </w:tc>
        <w:tc>
          <w:tcPr>
            <w:tcW w:w="1560" w:type="dxa"/>
            <w:tcBorders>
              <w:top w:val="single" w:color="auto" w:sz="8" w:space="0"/>
            </w:tcBorders>
            <w:noWrap/>
            <w:vAlign w:val="center"/>
          </w:tcPr>
          <w:p w14:paraId="0DF43D46">
            <w:pPr>
              <w:spacing w:before="60" w:after="60" w:line="240" w:lineRule="auto"/>
              <w:ind w:firstLine="0" w:firstLineChars="0"/>
              <w:jc w:val="center"/>
              <w:rPr>
                <w:sz w:val="22"/>
                <w:szCs w:val="22"/>
              </w:rPr>
            </w:pPr>
            <w:r>
              <w:rPr>
                <w:rFonts w:hint="eastAsia"/>
                <w:sz w:val="22"/>
                <w:szCs w:val="22"/>
              </w:rPr>
              <w:t>34426</w:t>
            </w:r>
          </w:p>
        </w:tc>
        <w:tc>
          <w:tcPr>
            <w:tcW w:w="1229" w:type="dxa"/>
            <w:tcBorders>
              <w:top w:val="single" w:color="auto" w:sz="8" w:space="0"/>
            </w:tcBorders>
            <w:shd w:val="clear" w:color="auto" w:fill="auto"/>
            <w:noWrap/>
            <w:vAlign w:val="center"/>
          </w:tcPr>
          <w:p w14:paraId="5BA5C498">
            <w:pPr>
              <w:spacing w:before="60" w:after="60" w:line="240" w:lineRule="auto"/>
              <w:ind w:firstLine="0" w:firstLineChars="0"/>
              <w:jc w:val="center"/>
              <w:rPr>
                <w:sz w:val="22"/>
                <w:szCs w:val="22"/>
              </w:rPr>
            </w:pPr>
            <w:r>
              <w:rPr>
                <w:rFonts w:eastAsia="等线"/>
                <w:color w:val="000000"/>
                <w:sz w:val="22"/>
                <w:szCs w:val="22"/>
              </w:rPr>
              <w:t>-0.694</w:t>
            </w:r>
          </w:p>
        </w:tc>
      </w:tr>
      <w:tr w14:paraId="5DC76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49" w:type="dxa"/>
            <w:noWrap/>
            <w:vAlign w:val="center"/>
          </w:tcPr>
          <w:p w14:paraId="7719C1BB">
            <w:pPr>
              <w:spacing w:before="60" w:after="60" w:line="240" w:lineRule="auto"/>
              <w:ind w:firstLine="0" w:firstLineChars="0"/>
              <w:jc w:val="center"/>
              <w:rPr>
                <w:sz w:val="22"/>
                <w:szCs w:val="22"/>
              </w:rPr>
            </w:pPr>
            <w:r>
              <w:rPr>
                <w:rFonts w:hint="eastAsia"/>
                <w:sz w:val="22"/>
                <w:szCs w:val="22"/>
              </w:rPr>
              <w:t>天津</w:t>
            </w:r>
          </w:p>
        </w:tc>
        <w:tc>
          <w:tcPr>
            <w:tcW w:w="1134" w:type="dxa"/>
            <w:noWrap/>
            <w:vAlign w:val="center"/>
          </w:tcPr>
          <w:p w14:paraId="6D894873">
            <w:pPr>
              <w:spacing w:before="60" w:after="60" w:line="240" w:lineRule="auto"/>
              <w:ind w:firstLine="0" w:firstLineChars="0"/>
              <w:jc w:val="center"/>
              <w:rPr>
                <w:sz w:val="22"/>
                <w:szCs w:val="22"/>
              </w:rPr>
            </w:pPr>
            <w:r>
              <w:rPr>
                <w:rFonts w:hint="eastAsia"/>
                <w:sz w:val="22"/>
                <w:szCs w:val="22"/>
              </w:rPr>
              <w:t>8302.3</w:t>
            </w:r>
          </w:p>
        </w:tc>
        <w:tc>
          <w:tcPr>
            <w:tcW w:w="1701" w:type="dxa"/>
            <w:noWrap/>
            <w:vAlign w:val="center"/>
          </w:tcPr>
          <w:p w14:paraId="6AA4B26E">
            <w:pPr>
              <w:spacing w:before="60" w:after="60" w:line="240" w:lineRule="auto"/>
              <w:ind w:firstLine="0" w:firstLineChars="0"/>
              <w:jc w:val="center"/>
              <w:rPr>
                <w:sz w:val="22"/>
                <w:szCs w:val="22"/>
              </w:rPr>
            </w:pPr>
            <w:r>
              <w:rPr>
                <w:rFonts w:hint="eastAsia"/>
                <w:sz w:val="22"/>
                <w:szCs w:val="22"/>
              </w:rPr>
              <w:t>332.15</w:t>
            </w:r>
          </w:p>
        </w:tc>
        <w:tc>
          <w:tcPr>
            <w:tcW w:w="1701" w:type="dxa"/>
            <w:noWrap/>
            <w:vAlign w:val="center"/>
          </w:tcPr>
          <w:p w14:paraId="72E026D3">
            <w:pPr>
              <w:spacing w:before="60" w:after="60" w:line="240" w:lineRule="auto"/>
              <w:ind w:firstLine="0" w:firstLineChars="0"/>
              <w:jc w:val="center"/>
              <w:rPr>
                <w:sz w:val="22"/>
                <w:szCs w:val="22"/>
              </w:rPr>
            </w:pPr>
            <w:r>
              <w:rPr>
                <w:rFonts w:hint="eastAsia"/>
                <w:sz w:val="22"/>
                <w:szCs w:val="22"/>
              </w:rPr>
              <w:t>3956.46</w:t>
            </w:r>
          </w:p>
        </w:tc>
        <w:tc>
          <w:tcPr>
            <w:tcW w:w="1559" w:type="dxa"/>
            <w:noWrap/>
            <w:vAlign w:val="center"/>
          </w:tcPr>
          <w:p w14:paraId="0815EE3A">
            <w:pPr>
              <w:spacing w:before="60" w:after="60" w:line="240" w:lineRule="auto"/>
              <w:ind w:firstLine="0" w:firstLineChars="0"/>
              <w:jc w:val="center"/>
              <w:rPr>
                <w:sz w:val="22"/>
                <w:szCs w:val="22"/>
              </w:rPr>
            </w:pPr>
            <w:r>
              <w:rPr>
                <w:rFonts w:hint="eastAsia"/>
                <w:sz w:val="22"/>
                <w:szCs w:val="22"/>
              </w:rPr>
              <w:t>6377</w:t>
            </w:r>
          </w:p>
        </w:tc>
        <w:tc>
          <w:tcPr>
            <w:tcW w:w="1560" w:type="dxa"/>
            <w:noWrap/>
            <w:vAlign w:val="center"/>
          </w:tcPr>
          <w:p w14:paraId="2737F0F7">
            <w:pPr>
              <w:spacing w:before="60" w:after="60" w:line="240" w:lineRule="auto"/>
              <w:ind w:firstLine="0" w:firstLineChars="0"/>
              <w:jc w:val="center"/>
              <w:rPr>
                <w:sz w:val="22"/>
                <w:szCs w:val="22"/>
              </w:rPr>
            </w:pPr>
            <w:r>
              <w:rPr>
                <w:rFonts w:hint="eastAsia"/>
                <w:sz w:val="22"/>
                <w:szCs w:val="22"/>
              </w:rPr>
              <w:t>14616</w:t>
            </w:r>
          </w:p>
        </w:tc>
        <w:tc>
          <w:tcPr>
            <w:tcW w:w="1229" w:type="dxa"/>
            <w:shd w:val="clear" w:color="auto" w:fill="auto"/>
            <w:noWrap/>
            <w:vAlign w:val="center"/>
          </w:tcPr>
          <w:p w14:paraId="51CF0B5F">
            <w:pPr>
              <w:spacing w:before="60" w:after="60" w:line="240" w:lineRule="auto"/>
              <w:ind w:firstLine="0" w:firstLineChars="0"/>
              <w:jc w:val="center"/>
              <w:rPr>
                <w:sz w:val="22"/>
                <w:szCs w:val="22"/>
              </w:rPr>
            </w:pPr>
            <w:r>
              <w:rPr>
                <w:rFonts w:eastAsia="等线"/>
                <w:color w:val="000000"/>
                <w:sz w:val="22"/>
                <w:szCs w:val="22"/>
              </w:rPr>
              <w:t>-0.484</w:t>
            </w:r>
          </w:p>
        </w:tc>
      </w:tr>
      <w:tr w14:paraId="7C5AB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49" w:type="dxa"/>
            <w:noWrap/>
            <w:vAlign w:val="center"/>
          </w:tcPr>
          <w:p w14:paraId="77DE593A">
            <w:pPr>
              <w:spacing w:before="60" w:after="60" w:line="240" w:lineRule="auto"/>
              <w:ind w:firstLine="0" w:firstLineChars="0"/>
              <w:jc w:val="center"/>
              <w:rPr>
                <w:sz w:val="22"/>
                <w:szCs w:val="22"/>
              </w:rPr>
            </w:pPr>
            <w:r>
              <w:rPr>
                <w:rFonts w:hint="eastAsia"/>
                <w:sz w:val="22"/>
                <w:szCs w:val="22"/>
              </w:rPr>
              <w:t>河北</w:t>
            </w:r>
          </w:p>
        </w:tc>
        <w:tc>
          <w:tcPr>
            <w:tcW w:w="1134" w:type="dxa"/>
            <w:noWrap/>
            <w:vAlign w:val="center"/>
          </w:tcPr>
          <w:p w14:paraId="688D84C8">
            <w:pPr>
              <w:spacing w:before="60" w:after="60" w:line="240" w:lineRule="auto"/>
              <w:ind w:firstLine="0" w:firstLineChars="0"/>
              <w:jc w:val="center"/>
              <w:rPr>
                <w:sz w:val="22"/>
                <w:szCs w:val="22"/>
              </w:rPr>
            </w:pPr>
            <w:r>
              <w:rPr>
                <w:rFonts w:hint="eastAsia"/>
                <w:sz w:val="22"/>
                <w:szCs w:val="22"/>
              </w:rPr>
              <w:t>5500.7</w:t>
            </w:r>
          </w:p>
        </w:tc>
        <w:tc>
          <w:tcPr>
            <w:tcW w:w="1701" w:type="dxa"/>
            <w:noWrap/>
            <w:vAlign w:val="center"/>
          </w:tcPr>
          <w:p w14:paraId="2551402D">
            <w:pPr>
              <w:spacing w:before="60" w:after="60" w:line="240" w:lineRule="auto"/>
              <w:ind w:firstLine="0" w:firstLineChars="0"/>
              <w:jc w:val="center"/>
              <w:rPr>
                <w:sz w:val="22"/>
                <w:szCs w:val="22"/>
              </w:rPr>
            </w:pPr>
            <w:r>
              <w:rPr>
                <w:rFonts w:hint="eastAsia"/>
                <w:sz w:val="22"/>
                <w:szCs w:val="22"/>
              </w:rPr>
              <w:t>219.94</w:t>
            </w:r>
          </w:p>
        </w:tc>
        <w:tc>
          <w:tcPr>
            <w:tcW w:w="1701" w:type="dxa"/>
            <w:noWrap/>
            <w:vAlign w:val="center"/>
          </w:tcPr>
          <w:p w14:paraId="00AFB1AF">
            <w:pPr>
              <w:spacing w:before="60" w:after="60" w:line="240" w:lineRule="auto"/>
              <w:ind w:firstLine="0" w:firstLineChars="0"/>
              <w:jc w:val="center"/>
              <w:rPr>
                <w:sz w:val="22"/>
                <w:szCs w:val="22"/>
              </w:rPr>
            </w:pPr>
            <w:r>
              <w:rPr>
                <w:rFonts w:hint="eastAsia"/>
                <w:sz w:val="22"/>
                <w:szCs w:val="22"/>
              </w:rPr>
              <w:t>852.67</w:t>
            </w:r>
          </w:p>
        </w:tc>
        <w:tc>
          <w:tcPr>
            <w:tcW w:w="1559" w:type="dxa"/>
            <w:noWrap/>
            <w:vAlign w:val="center"/>
          </w:tcPr>
          <w:p w14:paraId="3CA48DBC">
            <w:pPr>
              <w:spacing w:before="60" w:after="60" w:line="240" w:lineRule="auto"/>
              <w:ind w:firstLine="0" w:firstLineChars="0"/>
              <w:jc w:val="center"/>
              <w:rPr>
                <w:sz w:val="22"/>
                <w:szCs w:val="22"/>
              </w:rPr>
            </w:pPr>
            <w:r>
              <w:rPr>
                <w:rFonts w:hint="eastAsia"/>
                <w:sz w:val="22"/>
                <w:szCs w:val="22"/>
              </w:rPr>
              <w:t>3262</w:t>
            </w:r>
          </w:p>
        </w:tc>
        <w:tc>
          <w:tcPr>
            <w:tcW w:w="1560" w:type="dxa"/>
            <w:noWrap/>
            <w:vAlign w:val="center"/>
          </w:tcPr>
          <w:p w14:paraId="18D170B3">
            <w:pPr>
              <w:spacing w:before="60" w:after="60" w:line="240" w:lineRule="auto"/>
              <w:ind w:firstLine="0" w:firstLineChars="0"/>
              <w:jc w:val="center"/>
              <w:rPr>
                <w:sz w:val="22"/>
                <w:szCs w:val="22"/>
              </w:rPr>
            </w:pPr>
            <w:r>
              <w:rPr>
                <w:rFonts w:hint="eastAsia"/>
                <w:sz w:val="22"/>
                <w:szCs w:val="22"/>
              </w:rPr>
              <w:t>10494</w:t>
            </w:r>
          </w:p>
        </w:tc>
        <w:tc>
          <w:tcPr>
            <w:tcW w:w="1229" w:type="dxa"/>
            <w:shd w:val="clear" w:color="auto" w:fill="auto"/>
            <w:noWrap/>
            <w:vAlign w:val="center"/>
          </w:tcPr>
          <w:p w14:paraId="2F9760D6">
            <w:pPr>
              <w:spacing w:before="60" w:after="60" w:line="240" w:lineRule="auto"/>
              <w:ind w:firstLine="0" w:firstLineChars="0"/>
              <w:jc w:val="center"/>
              <w:rPr>
                <w:sz w:val="22"/>
                <w:szCs w:val="22"/>
              </w:rPr>
            </w:pPr>
            <w:r>
              <w:rPr>
                <w:rFonts w:eastAsia="等线"/>
                <w:color w:val="000000"/>
                <w:sz w:val="22"/>
                <w:szCs w:val="22"/>
              </w:rPr>
              <w:t>0.098</w:t>
            </w:r>
          </w:p>
        </w:tc>
      </w:tr>
      <w:tr w14:paraId="1C1A8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49" w:type="dxa"/>
            <w:noWrap/>
            <w:vAlign w:val="center"/>
          </w:tcPr>
          <w:p w14:paraId="42A41A80">
            <w:pPr>
              <w:spacing w:before="60" w:after="60" w:line="240" w:lineRule="auto"/>
              <w:ind w:firstLine="0" w:firstLineChars="0"/>
              <w:jc w:val="center"/>
              <w:rPr>
                <w:sz w:val="22"/>
                <w:szCs w:val="22"/>
              </w:rPr>
            </w:pPr>
            <w:r>
              <w:rPr>
                <w:rFonts w:hint="eastAsia"/>
                <w:sz w:val="22"/>
                <w:szCs w:val="22"/>
              </w:rPr>
              <w:t>上海</w:t>
            </w:r>
          </w:p>
        </w:tc>
        <w:tc>
          <w:tcPr>
            <w:tcW w:w="1134" w:type="dxa"/>
            <w:noWrap/>
            <w:vAlign w:val="center"/>
          </w:tcPr>
          <w:p w14:paraId="37D8D67E">
            <w:pPr>
              <w:spacing w:before="60" w:after="60" w:line="240" w:lineRule="auto"/>
              <w:ind w:firstLine="0" w:firstLineChars="0"/>
              <w:jc w:val="center"/>
              <w:rPr>
                <w:sz w:val="22"/>
                <w:szCs w:val="22"/>
              </w:rPr>
            </w:pPr>
            <w:r>
              <w:rPr>
                <w:rFonts w:hint="eastAsia"/>
                <w:sz w:val="22"/>
                <w:szCs w:val="22"/>
              </w:rPr>
              <w:t>41810.8</w:t>
            </w:r>
          </w:p>
        </w:tc>
        <w:tc>
          <w:tcPr>
            <w:tcW w:w="1701" w:type="dxa"/>
            <w:noWrap/>
            <w:vAlign w:val="center"/>
          </w:tcPr>
          <w:p w14:paraId="0B8E514F">
            <w:pPr>
              <w:spacing w:before="60" w:after="60" w:line="240" w:lineRule="auto"/>
              <w:ind w:firstLine="0" w:firstLineChars="0"/>
              <w:jc w:val="center"/>
              <w:rPr>
                <w:sz w:val="22"/>
                <w:szCs w:val="22"/>
              </w:rPr>
            </w:pPr>
            <w:r>
              <w:rPr>
                <w:rFonts w:hint="eastAsia"/>
                <w:sz w:val="22"/>
                <w:szCs w:val="22"/>
              </w:rPr>
              <w:t>679.47</w:t>
            </w:r>
          </w:p>
        </w:tc>
        <w:tc>
          <w:tcPr>
            <w:tcW w:w="1701" w:type="dxa"/>
            <w:noWrap/>
            <w:vAlign w:val="center"/>
          </w:tcPr>
          <w:p w14:paraId="411BF833">
            <w:pPr>
              <w:spacing w:before="60" w:after="60" w:line="240" w:lineRule="auto"/>
              <w:ind w:firstLine="0" w:firstLineChars="0"/>
              <w:jc w:val="center"/>
              <w:rPr>
                <w:sz w:val="22"/>
                <w:szCs w:val="22"/>
              </w:rPr>
            </w:pPr>
            <w:r>
              <w:rPr>
                <w:rFonts w:hint="eastAsia"/>
                <w:sz w:val="22"/>
                <w:szCs w:val="22"/>
              </w:rPr>
              <w:t>25562.38</w:t>
            </w:r>
          </w:p>
        </w:tc>
        <w:tc>
          <w:tcPr>
            <w:tcW w:w="1559" w:type="dxa"/>
            <w:noWrap/>
            <w:vAlign w:val="center"/>
          </w:tcPr>
          <w:p w14:paraId="618D84A7">
            <w:pPr>
              <w:spacing w:before="60" w:after="60" w:line="240" w:lineRule="auto"/>
              <w:ind w:firstLine="0" w:firstLineChars="0"/>
              <w:jc w:val="center"/>
              <w:rPr>
                <w:sz w:val="22"/>
                <w:szCs w:val="22"/>
              </w:rPr>
            </w:pPr>
            <w:r>
              <w:rPr>
                <w:rFonts w:hint="eastAsia"/>
                <w:sz w:val="22"/>
                <w:szCs w:val="22"/>
              </w:rPr>
              <w:t>15372</w:t>
            </w:r>
          </w:p>
        </w:tc>
        <w:tc>
          <w:tcPr>
            <w:tcW w:w="1560" w:type="dxa"/>
            <w:noWrap/>
            <w:vAlign w:val="center"/>
          </w:tcPr>
          <w:p w14:paraId="6915B3C2">
            <w:pPr>
              <w:spacing w:before="60" w:after="60" w:line="240" w:lineRule="auto"/>
              <w:ind w:firstLine="0" w:firstLineChars="0"/>
              <w:jc w:val="center"/>
              <w:rPr>
                <w:sz w:val="22"/>
                <w:szCs w:val="22"/>
              </w:rPr>
            </w:pPr>
            <w:r>
              <w:rPr>
                <w:rFonts w:hint="eastAsia"/>
                <w:sz w:val="22"/>
                <w:szCs w:val="22"/>
              </w:rPr>
              <w:t>98408</w:t>
            </w:r>
          </w:p>
        </w:tc>
        <w:tc>
          <w:tcPr>
            <w:tcW w:w="1229" w:type="dxa"/>
            <w:shd w:val="clear" w:color="auto" w:fill="auto"/>
            <w:noWrap/>
            <w:vAlign w:val="center"/>
          </w:tcPr>
          <w:p w14:paraId="596F0F5C">
            <w:pPr>
              <w:spacing w:before="60" w:after="60" w:line="240" w:lineRule="auto"/>
              <w:ind w:firstLine="0" w:firstLineChars="0"/>
              <w:jc w:val="center"/>
              <w:rPr>
                <w:sz w:val="22"/>
                <w:szCs w:val="22"/>
              </w:rPr>
            </w:pPr>
            <w:r>
              <w:rPr>
                <w:rFonts w:eastAsia="等线"/>
                <w:color w:val="000000"/>
                <w:sz w:val="22"/>
                <w:szCs w:val="22"/>
              </w:rPr>
              <w:t>-0.475</w:t>
            </w:r>
          </w:p>
        </w:tc>
      </w:tr>
      <w:tr w14:paraId="363F3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49" w:type="dxa"/>
            <w:noWrap/>
            <w:vAlign w:val="center"/>
          </w:tcPr>
          <w:p w14:paraId="190F961A">
            <w:pPr>
              <w:spacing w:before="60" w:after="60" w:line="240" w:lineRule="auto"/>
              <w:ind w:firstLine="0" w:firstLineChars="0"/>
              <w:jc w:val="center"/>
              <w:rPr>
                <w:sz w:val="22"/>
                <w:szCs w:val="22"/>
              </w:rPr>
            </w:pPr>
            <w:r>
              <w:rPr>
                <w:rFonts w:hint="eastAsia"/>
                <w:sz w:val="22"/>
                <w:szCs w:val="22"/>
              </w:rPr>
              <w:t>江苏</w:t>
            </w:r>
          </w:p>
        </w:tc>
        <w:tc>
          <w:tcPr>
            <w:tcW w:w="1134" w:type="dxa"/>
            <w:noWrap/>
            <w:vAlign w:val="center"/>
          </w:tcPr>
          <w:p w14:paraId="2AFA5705">
            <w:pPr>
              <w:spacing w:before="60" w:after="60" w:line="240" w:lineRule="auto"/>
              <w:ind w:firstLine="0" w:firstLineChars="0"/>
              <w:jc w:val="center"/>
              <w:rPr>
                <w:sz w:val="22"/>
                <w:szCs w:val="22"/>
              </w:rPr>
            </w:pPr>
            <w:r>
              <w:rPr>
                <w:rFonts w:hint="eastAsia"/>
                <w:sz w:val="22"/>
                <w:szCs w:val="22"/>
              </w:rPr>
              <w:t>54218.2</w:t>
            </w:r>
          </w:p>
        </w:tc>
        <w:tc>
          <w:tcPr>
            <w:tcW w:w="1701" w:type="dxa"/>
            <w:noWrap/>
            <w:vAlign w:val="center"/>
          </w:tcPr>
          <w:p w14:paraId="7917660E">
            <w:pPr>
              <w:spacing w:before="60" w:after="60" w:line="240" w:lineRule="auto"/>
              <w:ind w:firstLine="0" w:firstLineChars="0"/>
              <w:jc w:val="center"/>
              <w:rPr>
                <w:sz w:val="22"/>
                <w:szCs w:val="22"/>
              </w:rPr>
            </w:pPr>
            <w:r>
              <w:rPr>
                <w:rFonts w:hint="eastAsia"/>
                <w:sz w:val="22"/>
                <w:szCs w:val="22"/>
              </w:rPr>
              <w:t>405.58</w:t>
            </w:r>
          </w:p>
        </w:tc>
        <w:tc>
          <w:tcPr>
            <w:tcW w:w="1701" w:type="dxa"/>
            <w:noWrap/>
            <w:vAlign w:val="center"/>
          </w:tcPr>
          <w:p w14:paraId="1AD9E62C">
            <w:pPr>
              <w:spacing w:before="60" w:after="60" w:line="240" w:lineRule="auto"/>
              <w:ind w:firstLine="0" w:firstLineChars="0"/>
              <w:jc w:val="center"/>
              <w:rPr>
                <w:sz w:val="22"/>
                <w:szCs w:val="22"/>
              </w:rPr>
            </w:pPr>
            <w:r>
              <w:rPr>
                <w:rFonts w:hint="eastAsia"/>
                <w:sz w:val="22"/>
                <w:szCs w:val="22"/>
              </w:rPr>
              <w:t>27348.88</w:t>
            </w:r>
          </w:p>
        </w:tc>
        <w:tc>
          <w:tcPr>
            <w:tcW w:w="1559" w:type="dxa"/>
            <w:noWrap/>
            <w:vAlign w:val="center"/>
          </w:tcPr>
          <w:p w14:paraId="03AA280E">
            <w:pPr>
              <w:spacing w:before="60" w:after="60" w:line="240" w:lineRule="auto"/>
              <w:ind w:firstLine="0" w:firstLineChars="0"/>
              <w:jc w:val="center"/>
              <w:rPr>
                <w:sz w:val="22"/>
                <w:szCs w:val="22"/>
              </w:rPr>
            </w:pPr>
            <w:r>
              <w:rPr>
                <w:rFonts w:hint="eastAsia"/>
                <w:sz w:val="22"/>
                <w:szCs w:val="22"/>
              </w:rPr>
              <w:t>14592</w:t>
            </w:r>
          </w:p>
        </w:tc>
        <w:tc>
          <w:tcPr>
            <w:tcW w:w="1560" w:type="dxa"/>
            <w:noWrap/>
            <w:vAlign w:val="center"/>
          </w:tcPr>
          <w:p w14:paraId="4B66816B">
            <w:pPr>
              <w:spacing w:before="60" w:after="60" w:line="240" w:lineRule="auto"/>
              <w:ind w:firstLine="0" w:firstLineChars="0"/>
              <w:jc w:val="center"/>
              <w:rPr>
                <w:sz w:val="22"/>
                <w:szCs w:val="22"/>
              </w:rPr>
            </w:pPr>
            <w:r>
              <w:rPr>
                <w:rFonts w:hint="eastAsia"/>
                <w:sz w:val="22"/>
                <w:szCs w:val="22"/>
              </w:rPr>
              <w:t>65078</w:t>
            </w:r>
          </w:p>
        </w:tc>
        <w:tc>
          <w:tcPr>
            <w:tcW w:w="1229" w:type="dxa"/>
            <w:shd w:val="clear" w:color="auto" w:fill="auto"/>
            <w:noWrap/>
            <w:vAlign w:val="center"/>
          </w:tcPr>
          <w:p w14:paraId="53E3740F">
            <w:pPr>
              <w:spacing w:before="60" w:after="60" w:line="240" w:lineRule="auto"/>
              <w:ind w:firstLine="0" w:firstLineChars="0"/>
              <w:jc w:val="center"/>
              <w:rPr>
                <w:sz w:val="22"/>
                <w:szCs w:val="22"/>
              </w:rPr>
            </w:pPr>
            <w:r>
              <w:rPr>
                <w:rFonts w:eastAsia="等线"/>
                <w:color w:val="000000"/>
                <w:sz w:val="22"/>
                <w:szCs w:val="22"/>
              </w:rPr>
              <w:t>0.559</w:t>
            </w:r>
          </w:p>
        </w:tc>
      </w:tr>
      <w:tr w14:paraId="4A61C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49" w:type="dxa"/>
            <w:noWrap/>
            <w:vAlign w:val="center"/>
          </w:tcPr>
          <w:p w14:paraId="6B361525">
            <w:pPr>
              <w:spacing w:before="60" w:after="60" w:line="240" w:lineRule="auto"/>
              <w:ind w:firstLine="0" w:firstLineChars="0"/>
              <w:jc w:val="center"/>
              <w:rPr>
                <w:sz w:val="22"/>
                <w:szCs w:val="22"/>
              </w:rPr>
            </w:pPr>
            <w:r>
              <w:rPr>
                <w:rFonts w:hint="eastAsia"/>
                <w:sz w:val="22"/>
                <w:szCs w:val="22"/>
              </w:rPr>
              <w:t>浙江</w:t>
            </w:r>
          </w:p>
        </w:tc>
        <w:tc>
          <w:tcPr>
            <w:tcW w:w="1134" w:type="dxa"/>
            <w:noWrap/>
            <w:vAlign w:val="center"/>
          </w:tcPr>
          <w:p w14:paraId="3CED9B2B">
            <w:pPr>
              <w:spacing w:before="60" w:after="60" w:line="240" w:lineRule="auto"/>
              <w:ind w:firstLine="0" w:firstLineChars="0"/>
              <w:jc w:val="center"/>
              <w:rPr>
                <w:sz w:val="22"/>
                <w:szCs w:val="22"/>
              </w:rPr>
            </w:pPr>
            <w:r>
              <w:rPr>
                <w:rFonts w:hint="eastAsia"/>
                <w:sz w:val="22"/>
                <w:szCs w:val="22"/>
              </w:rPr>
              <w:t>46827.9</w:t>
            </w:r>
          </w:p>
        </w:tc>
        <w:tc>
          <w:tcPr>
            <w:tcW w:w="1701" w:type="dxa"/>
            <w:noWrap/>
            <w:vAlign w:val="center"/>
          </w:tcPr>
          <w:p w14:paraId="7B71862D">
            <w:pPr>
              <w:spacing w:before="60" w:after="60" w:line="240" w:lineRule="auto"/>
              <w:ind w:firstLine="0" w:firstLineChars="0"/>
              <w:jc w:val="center"/>
              <w:rPr>
                <w:sz w:val="22"/>
                <w:szCs w:val="22"/>
              </w:rPr>
            </w:pPr>
            <w:r>
              <w:rPr>
                <w:rFonts w:hint="eastAsia"/>
                <w:sz w:val="22"/>
                <w:szCs w:val="22"/>
              </w:rPr>
              <w:t>331.60</w:t>
            </w:r>
          </w:p>
        </w:tc>
        <w:tc>
          <w:tcPr>
            <w:tcW w:w="1701" w:type="dxa"/>
            <w:noWrap/>
            <w:vAlign w:val="center"/>
          </w:tcPr>
          <w:p w14:paraId="06E0C431">
            <w:pPr>
              <w:spacing w:before="60" w:after="60" w:line="240" w:lineRule="auto"/>
              <w:ind w:firstLine="0" w:firstLineChars="0"/>
              <w:jc w:val="center"/>
              <w:rPr>
                <w:sz w:val="22"/>
                <w:szCs w:val="22"/>
              </w:rPr>
            </w:pPr>
            <w:r>
              <w:rPr>
                <w:rFonts w:hint="eastAsia"/>
                <w:sz w:val="22"/>
                <w:szCs w:val="22"/>
              </w:rPr>
              <w:t>6688.18</w:t>
            </w:r>
          </w:p>
        </w:tc>
        <w:tc>
          <w:tcPr>
            <w:tcW w:w="1559" w:type="dxa"/>
            <w:noWrap/>
            <w:vAlign w:val="center"/>
          </w:tcPr>
          <w:p w14:paraId="350A88EB">
            <w:pPr>
              <w:spacing w:before="60" w:after="60" w:line="240" w:lineRule="auto"/>
              <w:ind w:firstLine="0" w:firstLineChars="0"/>
              <w:jc w:val="center"/>
              <w:rPr>
                <w:sz w:val="22"/>
                <w:szCs w:val="22"/>
              </w:rPr>
            </w:pPr>
            <w:r>
              <w:rPr>
                <w:rFonts w:hint="eastAsia"/>
                <w:sz w:val="22"/>
                <w:szCs w:val="22"/>
              </w:rPr>
              <w:t>21706</w:t>
            </w:r>
          </w:p>
        </w:tc>
        <w:tc>
          <w:tcPr>
            <w:tcW w:w="1560" w:type="dxa"/>
            <w:noWrap/>
            <w:vAlign w:val="center"/>
          </w:tcPr>
          <w:p w14:paraId="315D489D">
            <w:pPr>
              <w:spacing w:before="60" w:after="60" w:line="240" w:lineRule="auto"/>
              <w:ind w:firstLine="0" w:firstLineChars="0"/>
              <w:jc w:val="center"/>
              <w:rPr>
                <w:sz w:val="22"/>
                <w:szCs w:val="22"/>
              </w:rPr>
            </w:pPr>
            <w:r>
              <w:rPr>
                <w:rFonts w:hint="eastAsia"/>
                <w:sz w:val="22"/>
                <w:szCs w:val="22"/>
              </w:rPr>
              <w:t>46944</w:t>
            </w:r>
          </w:p>
        </w:tc>
        <w:tc>
          <w:tcPr>
            <w:tcW w:w="1229" w:type="dxa"/>
            <w:shd w:val="clear" w:color="auto" w:fill="auto"/>
            <w:noWrap/>
            <w:vAlign w:val="center"/>
          </w:tcPr>
          <w:p w14:paraId="7B33F0F0">
            <w:pPr>
              <w:spacing w:before="60" w:after="60" w:line="240" w:lineRule="auto"/>
              <w:ind w:firstLine="0" w:firstLineChars="0"/>
              <w:jc w:val="center"/>
              <w:rPr>
                <w:sz w:val="22"/>
                <w:szCs w:val="22"/>
              </w:rPr>
            </w:pPr>
            <w:r>
              <w:rPr>
                <w:rFonts w:eastAsia="等线"/>
                <w:color w:val="000000"/>
                <w:sz w:val="22"/>
                <w:szCs w:val="22"/>
              </w:rPr>
              <w:t>1.687</w:t>
            </w:r>
          </w:p>
        </w:tc>
      </w:tr>
      <w:tr w14:paraId="07EC4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49" w:type="dxa"/>
            <w:noWrap/>
            <w:vAlign w:val="center"/>
          </w:tcPr>
          <w:p w14:paraId="54DC8898">
            <w:pPr>
              <w:spacing w:before="60" w:after="60" w:line="240" w:lineRule="auto"/>
              <w:ind w:firstLine="0" w:firstLineChars="0"/>
              <w:jc w:val="center"/>
              <w:rPr>
                <w:sz w:val="22"/>
                <w:szCs w:val="22"/>
              </w:rPr>
            </w:pPr>
            <w:r>
              <w:rPr>
                <w:rFonts w:hint="eastAsia"/>
                <w:sz w:val="22"/>
                <w:szCs w:val="22"/>
              </w:rPr>
              <w:t>福建</w:t>
            </w:r>
          </w:p>
        </w:tc>
        <w:tc>
          <w:tcPr>
            <w:tcW w:w="1134" w:type="dxa"/>
            <w:noWrap/>
            <w:vAlign w:val="center"/>
          </w:tcPr>
          <w:p w14:paraId="2AF68F10">
            <w:pPr>
              <w:spacing w:before="60" w:after="60" w:line="240" w:lineRule="auto"/>
              <w:ind w:firstLine="0" w:firstLineChars="0"/>
              <w:jc w:val="center"/>
              <w:rPr>
                <w:sz w:val="22"/>
                <w:szCs w:val="22"/>
              </w:rPr>
            </w:pPr>
            <w:r>
              <w:rPr>
                <w:rFonts w:hint="eastAsia"/>
                <w:sz w:val="22"/>
                <w:szCs w:val="22"/>
              </w:rPr>
              <w:t>19821.5</w:t>
            </w:r>
          </w:p>
        </w:tc>
        <w:tc>
          <w:tcPr>
            <w:tcW w:w="1701" w:type="dxa"/>
            <w:noWrap/>
            <w:vAlign w:val="center"/>
          </w:tcPr>
          <w:p w14:paraId="63B45342">
            <w:pPr>
              <w:spacing w:before="60" w:after="60" w:line="240" w:lineRule="auto"/>
              <w:ind w:firstLine="0" w:firstLineChars="0"/>
              <w:jc w:val="center"/>
              <w:rPr>
                <w:sz w:val="22"/>
                <w:szCs w:val="22"/>
              </w:rPr>
            </w:pPr>
            <w:r>
              <w:rPr>
                <w:rFonts w:hint="eastAsia"/>
                <w:sz w:val="22"/>
                <w:szCs w:val="22"/>
              </w:rPr>
              <w:t>86.35</w:t>
            </w:r>
          </w:p>
        </w:tc>
        <w:tc>
          <w:tcPr>
            <w:tcW w:w="1701" w:type="dxa"/>
            <w:noWrap/>
            <w:vAlign w:val="center"/>
          </w:tcPr>
          <w:p w14:paraId="65FE4786">
            <w:pPr>
              <w:spacing w:before="60" w:after="60" w:line="240" w:lineRule="auto"/>
              <w:ind w:firstLine="0" w:firstLineChars="0"/>
              <w:jc w:val="center"/>
              <w:rPr>
                <w:sz w:val="22"/>
                <w:szCs w:val="22"/>
              </w:rPr>
            </w:pPr>
            <w:r>
              <w:rPr>
                <w:rFonts w:hint="eastAsia"/>
                <w:sz w:val="22"/>
                <w:szCs w:val="22"/>
              </w:rPr>
              <w:t>4361.18</w:t>
            </w:r>
          </w:p>
        </w:tc>
        <w:tc>
          <w:tcPr>
            <w:tcW w:w="1559" w:type="dxa"/>
            <w:noWrap/>
            <w:vAlign w:val="center"/>
          </w:tcPr>
          <w:p w14:paraId="68B9A1A1">
            <w:pPr>
              <w:spacing w:before="60" w:after="60" w:line="240" w:lineRule="auto"/>
              <w:ind w:firstLine="0" w:firstLineChars="0"/>
              <w:jc w:val="center"/>
              <w:rPr>
                <w:sz w:val="22"/>
                <w:szCs w:val="22"/>
              </w:rPr>
            </w:pPr>
            <w:r>
              <w:rPr>
                <w:rFonts w:hint="eastAsia"/>
                <w:sz w:val="22"/>
                <w:szCs w:val="22"/>
              </w:rPr>
              <w:t>61937</w:t>
            </w:r>
          </w:p>
        </w:tc>
        <w:tc>
          <w:tcPr>
            <w:tcW w:w="1560" w:type="dxa"/>
            <w:noWrap/>
            <w:vAlign w:val="center"/>
          </w:tcPr>
          <w:p w14:paraId="67E4ADBD">
            <w:pPr>
              <w:spacing w:before="60" w:after="60" w:line="240" w:lineRule="auto"/>
              <w:ind w:firstLine="0" w:firstLineChars="0"/>
              <w:jc w:val="center"/>
              <w:rPr>
                <w:sz w:val="22"/>
                <w:szCs w:val="22"/>
              </w:rPr>
            </w:pPr>
            <w:r>
              <w:rPr>
                <w:rFonts w:hint="eastAsia"/>
                <w:sz w:val="22"/>
                <w:szCs w:val="22"/>
              </w:rPr>
              <w:t>33062</w:t>
            </w:r>
          </w:p>
        </w:tc>
        <w:tc>
          <w:tcPr>
            <w:tcW w:w="1229" w:type="dxa"/>
            <w:shd w:val="clear" w:color="auto" w:fill="auto"/>
            <w:noWrap/>
            <w:vAlign w:val="center"/>
          </w:tcPr>
          <w:p w14:paraId="70AE98DE">
            <w:pPr>
              <w:spacing w:before="60" w:after="60" w:line="240" w:lineRule="auto"/>
              <w:ind w:firstLine="0" w:firstLineChars="0"/>
              <w:jc w:val="center"/>
              <w:rPr>
                <w:sz w:val="22"/>
                <w:szCs w:val="22"/>
              </w:rPr>
            </w:pPr>
            <w:r>
              <w:rPr>
                <w:rFonts w:eastAsia="等线"/>
                <w:color w:val="000000"/>
                <w:sz w:val="22"/>
                <w:szCs w:val="22"/>
              </w:rPr>
              <w:t>0.869</w:t>
            </w:r>
          </w:p>
        </w:tc>
      </w:tr>
      <w:tr w14:paraId="181A5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49" w:type="dxa"/>
            <w:noWrap/>
            <w:vAlign w:val="center"/>
          </w:tcPr>
          <w:p w14:paraId="770E1C39">
            <w:pPr>
              <w:spacing w:before="60" w:after="60" w:line="240" w:lineRule="auto"/>
              <w:ind w:firstLine="0" w:firstLineChars="0"/>
              <w:jc w:val="center"/>
              <w:rPr>
                <w:sz w:val="22"/>
                <w:szCs w:val="22"/>
              </w:rPr>
            </w:pPr>
            <w:r>
              <w:rPr>
                <w:rFonts w:hint="eastAsia"/>
                <w:sz w:val="22"/>
                <w:szCs w:val="22"/>
              </w:rPr>
              <w:t>山东</w:t>
            </w:r>
          </w:p>
        </w:tc>
        <w:tc>
          <w:tcPr>
            <w:tcW w:w="1134" w:type="dxa"/>
            <w:noWrap/>
            <w:vAlign w:val="center"/>
          </w:tcPr>
          <w:p w14:paraId="7428CC44">
            <w:pPr>
              <w:spacing w:before="60" w:after="60" w:line="240" w:lineRule="auto"/>
              <w:ind w:firstLine="0" w:firstLineChars="0"/>
              <w:jc w:val="center"/>
              <w:rPr>
                <w:sz w:val="22"/>
                <w:szCs w:val="22"/>
              </w:rPr>
            </w:pPr>
            <w:r>
              <w:rPr>
                <w:rFonts w:hint="eastAsia"/>
                <w:sz w:val="22"/>
                <w:szCs w:val="22"/>
              </w:rPr>
              <w:t>32199.7</w:t>
            </w:r>
          </w:p>
        </w:tc>
        <w:tc>
          <w:tcPr>
            <w:tcW w:w="1701" w:type="dxa"/>
            <w:noWrap/>
            <w:vAlign w:val="center"/>
          </w:tcPr>
          <w:p w14:paraId="7A5667C1">
            <w:pPr>
              <w:spacing w:before="60" w:after="60" w:line="240" w:lineRule="auto"/>
              <w:ind w:firstLine="0" w:firstLineChars="0"/>
              <w:jc w:val="center"/>
              <w:rPr>
                <w:sz w:val="22"/>
                <w:szCs w:val="22"/>
              </w:rPr>
            </w:pPr>
            <w:r>
              <w:rPr>
                <w:rFonts w:hint="eastAsia"/>
                <w:sz w:val="22"/>
                <w:szCs w:val="22"/>
              </w:rPr>
              <w:t>714.88</w:t>
            </w:r>
          </w:p>
        </w:tc>
        <w:tc>
          <w:tcPr>
            <w:tcW w:w="1701" w:type="dxa"/>
            <w:noWrap/>
            <w:vAlign w:val="center"/>
          </w:tcPr>
          <w:p w14:paraId="0EBE46FA">
            <w:pPr>
              <w:spacing w:before="60" w:after="60" w:line="240" w:lineRule="auto"/>
              <w:ind w:firstLine="0" w:firstLineChars="0"/>
              <w:jc w:val="center"/>
              <w:rPr>
                <w:sz w:val="22"/>
                <w:szCs w:val="22"/>
              </w:rPr>
            </w:pPr>
            <w:r>
              <w:rPr>
                <w:rFonts w:hint="eastAsia"/>
                <w:sz w:val="22"/>
                <w:szCs w:val="22"/>
              </w:rPr>
              <w:t>5960.50</w:t>
            </w:r>
          </w:p>
        </w:tc>
        <w:tc>
          <w:tcPr>
            <w:tcW w:w="1559" w:type="dxa"/>
            <w:noWrap/>
            <w:vAlign w:val="center"/>
          </w:tcPr>
          <w:p w14:paraId="2DE93E95">
            <w:pPr>
              <w:spacing w:before="60" w:after="60" w:line="240" w:lineRule="auto"/>
              <w:ind w:firstLine="0" w:firstLineChars="0"/>
              <w:jc w:val="center"/>
              <w:rPr>
                <w:sz w:val="22"/>
                <w:szCs w:val="22"/>
              </w:rPr>
            </w:pPr>
            <w:r>
              <w:rPr>
                <w:rFonts w:hint="eastAsia"/>
                <w:sz w:val="22"/>
                <w:szCs w:val="22"/>
              </w:rPr>
              <w:t>60808</w:t>
            </w:r>
          </w:p>
        </w:tc>
        <w:tc>
          <w:tcPr>
            <w:tcW w:w="1560" w:type="dxa"/>
            <w:noWrap/>
            <w:vAlign w:val="center"/>
          </w:tcPr>
          <w:p w14:paraId="0D6ACAD9">
            <w:pPr>
              <w:spacing w:before="60" w:after="60" w:line="240" w:lineRule="auto"/>
              <w:ind w:firstLine="0" w:firstLineChars="0"/>
              <w:jc w:val="center"/>
              <w:rPr>
                <w:sz w:val="22"/>
                <w:szCs w:val="22"/>
              </w:rPr>
            </w:pPr>
            <w:r>
              <w:rPr>
                <w:rFonts w:hint="eastAsia"/>
                <w:sz w:val="22"/>
                <w:szCs w:val="22"/>
              </w:rPr>
              <w:t>37099</w:t>
            </w:r>
          </w:p>
        </w:tc>
        <w:tc>
          <w:tcPr>
            <w:tcW w:w="1229" w:type="dxa"/>
            <w:shd w:val="clear" w:color="auto" w:fill="auto"/>
            <w:noWrap/>
            <w:vAlign w:val="center"/>
          </w:tcPr>
          <w:p w14:paraId="6439E0BF">
            <w:pPr>
              <w:spacing w:before="60" w:after="60" w:line="240" w:lineRule="auto"/>
              <w:ind w:firstLine="0" w:firstLineChars="0"/>
              <w:jc w:val="center"/>
              <w:rPr>
                <w:sz w:val="22"/>
                <w:szCs w:val="22"/>
              </w:rPr>
            </w:pPr>
            <w:r>
              <w:rPr>
                <w:rFonts w:eastAsia="等线"/>
                <w:color w:val="000000"/>
                <w:sz w:val="22"/>
                <w:szCs w:val="22"/>
              </w:rPr>
              <w:t>0.154</w:t>
            </w:r>
          </w:p>
        </w:tc>
      </w:tr>
      <w:tr w14:paraId="38A55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49" w:type="dxa"/>
            <w:tcBorders>
              <w:bottom w:val="single" w:color="auto" w:sz="12" w:space="0"/>
            </w:tcBorders>
            <w:noWrap/>
            <w:vAlign w:val="center"/>
          </w:tcPr>
          <w:p w14:paraId="032B4E58">
            <w:pPr>
              <w:spacing w:before="60" w:after="60" w:line="240" w:lineRule="auto"/>
              <w:ind w:firstLine="0" w:firstLineChars="0"/>
              <w:jc w:val="center"/>
              <w:rPr>
                <w:sz w:val="22"/>
                <w:szCs w:val="22"/>
              </w:rPr>
            </w:pPr>
            <w:r>
              <w:rPr>
                <w:rFonts w:hint="eastAsia"/>
                <w:sz w:val="22"/>
                <w:szCs w:val="22"/>
              </w:rPr>
              <w:t>广东</w:t>
            </w:r>
          </w:p>
        </w:tc>
        <w:tc>
          <w:tcPr>
            <w:tcW w:w="1134" w:type="dxa"/>
            <w:tcBorders>
              <w:bottom w:val="single" w:color="auto" w:sz="12" w:space="0"/>
            </w:tcBorders>
            <w:noWrap/>
            <w:vAlign w:val="center"/>
          </w:tcPr>
          <w:p w14:paraId="6BC6CD17">
            <w:pPr>
              <w:spacing w:before="60" w:after="60" w:line="240" w:lineRule="auto"/>
              <w:ind w:firstLine="0" w:firstLineChars="0"/>
              <w:jc w:val="center"/>
              <w:rPr>
                <w:sz w:val="22"/>
                <w:szCs w:val="22"/>
              </w:rPr>
            </w:pPr>
            <w:r>
              <w:rPr>
                <w:rFonts w:hint="eastAsia"/>
                <w:sz w:val="22"/>
                <w:szCs w:val="22"/>
              </w:rPr>
              <w:t>83001.8</w:t>
            </w:r>
          </w:p>
        </w:tc>
        <w:tc>
          <w:tcPr>
            <w:tcW w:w="1701" w:type="dxa"/>
            <w:tcBorders>
              <w:bottom w:val="single" w:color="auto" w:sz="12" w:space="0"/>
            </w:tcBorders>
            <w:noWrap/>
            <w:vAlign w:val="center"/>
          </w:tcPr>
          <w:p w14:paraId="01B766D2">
            <w:pPr>
              <w:spacing w:before="60" w:after="60" w:line="240" w:lineRule="auto"/>
              <w:ind w:firstLine="0" w:firstLineChars="0"/>
              <w:jc w:val="center"/>
              <w:rPr>
                <w:sz w:val="22"/>
                <w:szCs w:val="22"/>
              </w:rPr>
            </w:pPr>
            <w:r>
              <w:rPr>
                <w:rFonts w:hint="eastAsia"/>
                <w:sz w:val="22"/>
                <w:szCs w:val="22"/>
              </w:rPr>
              <w:t>1173.02</w:t>
            </w:r>
          </w:p>
        </w:tc>
        <w:tc>
          <w:tcPr>
            <w:tcW w:w="1701" w:type="dxa"/>
            <w:tcBorders>
              <w:bottom w:val="single" w:color="auto" w:sz="12" w:space="0"/>
            </w:tcBorders>
            <w:noWrap/>
            <w:vAlign w:val="center"/>
          </w:tcPr>
          <w:p w14:paraId="6AC68DF4">
            <w:pPr>
              <w:spacing w:before="60" w:after="60" w:line="240" w:lineRule="auto"/>
              <w:ind w:firstLine="0" w:firstLineChars="0"/>
              <w:jc w:val="center"/>
              <w:rPr>
                <w:sz w:val="22"/>
                <w:szCs w:val="22"/>
              </w:rPr>
            </w:pPr>
            <w:r>
              <w:rPr>
                <w:rFonts w:hint="eastAsia"/>
                <w:sz w:val="22"/>
                <w:szCs w:val="22"/>
              </w:rPr>
              <w:t>30343.10</w:t>
            </w:r>
          </w:p>
        </w:tc>
        <w:tc>
          <w:tcPr>
            <w:tcW w:w="1559" w:type="dxa"/>
            <w:tcBorders>
              <w:bottom w:val="single" w:color="auto" w:sz="12" w:space="0"/>
            </w:tcBorders>
            <w:noWrap/>
            <w:vAlign w:val="center"/>
          </w:tcPr>
          <w:p w14:paraId="115A38BE">
            <w:pPr>
              <w:spacing w:before="60" w:after="60" w:line="240" w:lineRule="auto"/>
              <w:ind w:firstLine="0" w:firstLineChars="0"/>
              <w:jc w:val="center"/>
              <w:rPr>
                <w:sz w:val="22"/>
                <w:szCs w:val="22"/>
              </w:rPr>
            </w:pPr>
            <w:r>
              <w:rPr>
                <w:rFonts w:hint="eastAsia"/>
                <w:sz w:val="22"/>
                <w:szCs w:val="22"/>
              </w:rPr>
              <w:t>58453</w:t>
            </w:r>
          </w:p>
        </w:tc>
        <w:tc>
          <w:tcPr>
            <w:tcW w:w="1560" w:type="dxa"/>
            <w:tcBorders>
              <w:bottom w:val="single" w:color="auto" w:sz="12" w:space="0"/>
            </w:tcBorders>
            <w:noWrap/>
            <w:vAlign w:val="center"/>
          </w:tcPr>
          <w:p w14:paraId="4E11AB1F">
            <w:pPr>
              <w:spacing w:before="60" w:after="60" w:line="240" w:lineRule="auto"/>
              <w:ind w:firstLine="0" w:firstLineChars="0"/>
              <w:jc w:val="center"/>
              <w:rPr>
                <w:sz w:val="22"/>
                <w:szCs w:val="22"/>
              </w:rPr>
            </w:pPr>
            <w:r>
              <w:rPr>
                <w:rFonts w:hint="eastAsia"/>
                <w:sz w:val="22"/>
                <w:szCs w:val="22"/>
              </w:rPr>
              <w:t>189439</w:t>
            </w:r>
          </w:p>
        </w:tc>
        <w:tc>
          <w:tcPr>
            <w:tcW w:w="1229" w:type="dxa"/>
            <w:tcBorders>
              <w:bottom w:val="single" w:color="auto" w:sz="12" w:space="0"/>
            </w:tcBorders>
            <w:shd w:val="clear" w:color="auto" w:fill="auto"/>
            <w:noWrap/>
            <w:vAlign w:val="center"/>
          </w:tcPr>
          <w:p w14:paraId="361E3287">
            <w:pPr>
              <w:spacing w:before="60" w:after="60" w:line="240" w:lineRule="auto"/>
              <w:ind w:firstLine="0" w:firstLineChars="0"/>
              <w:jc w:val="center"/>
              <w:rPr>
                <w:sz w:val="22"/>
                <w:szCs w:val="22"/>
              </w:rPr>
            </w:pPr>
            <w:r>
              <w:rPr>
                <w:rFonts w:eastAsia="等线"/>
                <w:color w:val="000000"/>
                <w:sz w:val="22"/>
                <w:szCs w:val="22"/>
              </w:rPr>
              <w:t>0.639</w:t>
            </w:r>
          </w:p>
        </w:tc>
      </w:tr>
      <w:bookmarkEnd w:id="75"/>
    </w:tbl>
    <w:p w14:paraId="37416296">
      <w:pPr>
        <w:ind w:firstLine="0" w:firstLineChars="0"/>
      </w:pPr>
    </w:p>
    <w:p w14:paraId="20AE488F">
      <w:pPr>
        <w:spacing w:before="240" w:after="120" w:line="240" w:lineRule="auto"/>
        <w:ind w:firstLine="0" w:firstLineChars="0"/>
        <w:jc w:val="center"/>
        <w:rPr>
          <w:rFonts w:ascii="SimHei" w:hAnsi="SimHei" w:eastAsia="SimHei"/>
          <w:sz w:val="22"/>
          <w:szCs w:val="22"/>
        </w:rPr>
      </w:pPr>
      <w:r>
        <w:rPr>
          <w:rFonts w:hint="eastAsia" w:ascii="SimHei" w:hAnsi="SimHei" w:eastAsia="SimHei"/>
          <w:sz w:val="22"/>
          <w:szCs w:val="22"/>
        </w:rPr>
        <w:t>表A.2  2021年对外贸易水平原始数据</w:t>
      </w:r>
    </w:p>
    <w:tbl>
      <w:tblPr>
        <w:tblStyle w:val="19"/>
        <w:tblW w:w="98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7"/>
        <w:gridCol w:w="1126"/>
        <w:gridCol w:w="1701"/>
        <w:gridCol w:w="1701"/>
        <w:gridCol w:w="1559"/>
        <w:gridCol w:w="1560"/>
        <w:gridCol w:w="1229"/>
      </w:tblGrid>
      <w:tr w14:paraId="59B8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57" w:type="dxa"/>
            <w:tcBorders>
              <w:top w:val="single" w:color="auto" w:sz="12" w:space="0"/>
              <w:bottom w:val="single" w:color="auto" w:sz="8" w:space="0"/>
              <w:tl2br w:val="single" w:color="auto" w:sz="4" w:space="0"/>
            </w:tcBorders>
            <w:noWrap/>
            <w:vAlign w:val="center"/>
          </w:tcPr>
          <w:p w14:paraId="392D8052">
            <w:pPr>
              <w:spacing w:before="60" w:after="60" w:line="240" w:lineRule="auto"/>
              <w:ind w:firstLine="0" w:firstLineChars="0"/>
              <w:jc w:val="center"/>
              <w:rPr>
                <w:sz w:val="22"/>
                <w:szCs w:val="22"/>
              </w:rPr>
            </w:pPr>
            <w:r>
              <w:rPr>
                <w:rFonts w:hint="eastAsia"/>
                <w:sz w:val="22"/>
                <w:szCs w:val="22"/>
              </w:rPr>
              <w:t xml:space="preserve">  指标</w:t>
            </w:r>
          </w:p>
          <w:p w14:paraId="4FAFB317">
            <w:pPr>
              <w:spacing w:before="60" w:after="60" w:line="240" w:lineRule="auto"/>
              <w:ind w:firstLine="0" w:firstLineChars="0"/>
              <w:rPr>
                <w:sz w:val="22"/>
                <w:szCs w:val="22"/>
              </w:rPr>
            </w:pPr>
            <w:r>
              <w:rPr>
                <w:rFonts w:hint="eastAsia"/>
                <w:sz w:val="22"/>
                <w:szCs w:val="22"/>
              </w:rPr>
              <w:t>省市</w:t>
            </w:r>
          </w:p>
        </w:tc>
        <w:tc>
          <w:tcPr>
            <w:tcW w:w="1126" w:type="dxa"/>
            <w:tcBorders>
              <w:top w:val="single" w:color="auto" w:sz="12" w:space="0"/>
              <w:bottom w:val="single" w:color="auto" w:sz="8" w:space="0"/>
            </w:tcBorders>
            <w:noWrap/>
            <w:vAlign w:val="center"/>
          </w:tcPr>
          <w:p w14:paraId="53B80556">
            <w:pPr>
              <w:spacing w:before="60" w:after="60" w:line="240" w:lineRule="auto"/>
              <w:ind w:firstLine="0" w:firstLineChars="0"/>
              <w:jc w:val="center"/>
              <w:rPr>
                <w:sz w:val="22"/>
                <w:szCs w:val="22"/>
              </w:rPr>
            </w:pPr>
            <w:r>
              <w:rPr>
                <w:rFonts w:hint="eastAsia"/>
                <w:sz w:val="22"/>
                <w:szCs w:val="22"/>
              </w:rPr>
              <w:t>货物进出口总额</w:t>
            </w:r>
          </w:p>
        </w:tc>
        <w:tc>
          <w:tcPr>
            <w:tcW w:w="1701" w:type="dxa"/>
            <w:tcBorders>
              <w:top w:val="single" w:color="auto" w:sz="12" w:space="0"/>
              <w:bottom w:val="single" w:color="auto" w:sz="8" w:space="0"/>
            </w:tcBorders>
            <w:noWrap/>
            <w:vAlign w:val="center"/>
          </w:tcPr>
          <w:p w14:paraId="46D7B224">
            <w:pPr>
              <w:spacing w:before="60" w:after="60" w:line="240" w:lineRule="auto"/>
              <w:ind w:firstLine="0" w:firstLineChars="0"/>
              <w:jc w:val="center"/>
              <w:rPr>
                <w:sz w:val="22"/>
                <w:szCs w:val="22"/>
              </w:rPr>
            </w:pPr>
            <w:r>
              <w:rPr>
                <w:rFonts w:hint="eastAsia"/>
                <w:sz w:val="22"/>
                <w:szCs w:val="22"/>
              </w:rPr>
              <w:t>对外承包工程实际完成营业额</w:t>
            </w:r>
          </w:p>
        </w:tc>
        <w:tc>
          <w:tcPr>
            <w:tcW w:w="1701" w:type="dxa"/>
            <w:tcBorders>
              <w:top w:val="single" w:color="auto" w:sz="12" w:space="0"/>
              <w:bottom w:val="single" w:color="auto" w:sz="8" w:space="0"/>
            </w:tcBorders>
            <w:noWrap/>
            <w:vAlign w:val="center"/>
          </w:tcPr>
          <w:p w14:paraId="7DCB0528">
            <w:pPr>
              <w:spacing w:before="60" w:after="60" w:line="240" w:lineRule="auto"/>
              <w:ind w:firstLine="0" w:firstLineChars="0"/>
              <w:jc w:val="center"/>
              <w:rPr>
                <w:sz w:val="22"/>
                <w:szCs w:val="22"/>
              </w:rPr>
            </w:pPr>
            <w:r>
              <w:rPr>
                <w:rFonts w:hint="eastAsia"/>
                <w:sz w:val="22"/>
                <w:szCs w:val="22"/>
              </w:rPr>
              <w:t>外商投资企业货物进出口总额</w:t>
            </w:r>
          </w:p>
        </w:tc>
        <w:tc>
          <w:tcPr>
            <w:tcW w:w="1559" w:type="dxa"/>
            <w:tcBorders>
              <w:top w:val="single" w:color="auto" w:sz="12" w:space="0"/>
              <w:bottom w:val="single" w:color="auto" w:sz="8" w:space="0"/>
            </w:tcBorders>
            <w:noWrap/>
            <w:vAlign w:val="center"/>
          </w:tcPr>
          <w:p w14:paraId="62BB45BA">
            <w:pPr>
              <w:spacing w:before="60" w:after="60" w:line="240" w:lineRule="auto"/>
              <w:ind w:firstLine="0" w:firstLineChars="0"/>
              <w:jc w:val="center"/>
              <w:rPr>
                <w:sz w:val="22"/>
                <w:szCs w:val="22"/>
              </w:rPr>
            </w:pPr>
            <w:r>
              <w:rPr>
                <w:rFonts w:hint="eastAsia"/>
                <w:sz w:val="22"/>
                <w:szCs w:val="22"/>
              </w:rPr>
              <w:t>对外劳务合作年末在外人次</w:t>
            </w:r>
          </w:p>
        </w:tc>
        <w:tc>
          <w:tcPr>
            <w:tcW w:w="1560" w:type="dxa"/>
            <w:tcBorders>
              <w:top w:val="single" w:color="auto" w:sz="12" w:space="0"/>
              <w:bottom w:val="single" w:color="auto" w:sz="8" w:space="0"/>
            </w:tcBorders>
            <w:noWrap/>
            <w:vAlign w:val="center"/>
          </w:tcPr>
          <w:p w14:paraId="6A666AB8">
            <w:pPr>
              <w:spacing w:before="60" w:after="60" w:line="240" w:lineRule="auto"/>
              <w:ind w:firstLine="0" w:firstLineChars="0"/>
              <w:jc w:val="center"/>
              <w:rPr>
                <w:sz w:val="22"/>
                <w:szCs w:val="22"/>
              </w:rPr>
            </w:pPr>
            <w:r>
              <w:rPr>
                <w:rFonts w:hint="eastAsia"/>
                <w:sz w:val="22"/>
                <w:szCs w:val="22"/>
              </w:rPr>
              <w:t>外商投资企业注册登记户</w:t>
            </w:r>
          </w:p>
        </w:tc>
        <w:tc>
          <w:tcPr>
            <w:tcW w:w="1229" w:type="dxa"/>
            <w:tcBorders>
              <w:top w:val="single" w:color="auto" w:sz="12" w:space="0"/>
              <w:bottom w:val="single" w:color="auto" w:sz="8" w:space="0"/>
            </w:tcBorders>
            <w:noWrap/>
            <w:vAlign w:val="center"/>
          </w:tcPr>
          <w:p w14:paraId="2D895685">
            <w:pPr>
              <w:spacing w:before="60" w:after="60" w:line="240" w:lineRule="auto"/>
              <w:ind w:firstLine="0" w:firstLineChars="0"/>
              <w:jc w:val="center"/>
              <w:rPr>
                <w:sz w:val="22"/>
                <w:szCs w:val="22"/>
              </w:rPr>
            </w:pPr>
            <w:r>
              <w:rPr>
                <w:rFonts w:hint="eastAsia"/>
                <w:sz w:val="22"/>
                <w:szCs w:val="22"/>
              </w:rPr>
              <w:t>境内贸易增值率</w:t>
            </w:r>
          </w:p>
        </w:tc>
      </w:tr>
      <w:tr w14:paraId="5C19E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57" w:type="dxa"/>
            <w:tcBorders>
              <w:top w:val="single" w:color="auto" w:sz="8" w:space="0"/>
            </w:tcBorders>
            <w:noWrap/>
            <w:vAlign w:val="center"/>
          </w:tcPr>
          <w:p w14:paraId="24E13ADD">
            <w:pPr>
              <w:spacing w:before="60" w:after="60" w:line="240" w:lineRule="auto"/>
              <w:ind w:firstLine="0" w:firstLineChars="0"/>
              <w:jc w:val="center"/>
              <w:rPr>
                <w:rFonts w:eastAsiaTheme="minorEastAsia"/>
                <w:sz w:val="22"/>
                <w:szCs w:val="22"/>
              </w:rPr>
            </w:pPr>
            <w:r>
              <w:rPr>
                <w:rFonts w:eastAsiaTheme="minorEastAsia"/>
                <w:sz w:val="22"/>
                <w:szCs w:val="22"/>
              </w:rPr>
              <w:t>北京</w:t>
            </w:r>
          </w:p>
        </w:tc>
        <w:tc>
          <w:tcPr>
            <w:tcW w:w="1126" w:type="dxa"/>
            <w:tcBorders>
              <w:top w:val="single" w:color="auto" w:sz="8" w:space="0"/>
              <w:left w:val="nil"/>
              <w:bottom w:val="nil"/>
              <w:right w:val="nil"/>
            </w:tcBorders>
            <w:shd w:val="clear" w:color="auto" w:fill="auto"/>
            <w:noWrap/>
            <w:vAlign w:val="bottom"/>
          </w:tcPr>
          <w:p w14:paraId="79FB41A1">
            <w:pPr>
              <w:spacing w:before="60" w:after="60" w:line="240" w:lineRule="auto"/>
              <w:ind w:firstLine="0" w:firstLineChars="0"/>
              <w:jc w:val="center"/>
              <w:rPr>
                <w:rFonts w:eastAsiaTheme="minorEastAsia"/>
                <w:sz w:val="22"/>
                <w:szCs w:val="22"/>
              </w:rPr>
            </w:pPr>
            <w:r>
              <w:rPr>
                <w:rFonts w:eastAsiaTheme="minorEastAsia"/>
                <w:color w:val="000000"/>
                <w:sz w:val="22"/>
                <w:szCs w:val="22"/>
              </w:rPr>
              <w:t>30436.1</w:t>
            </w:r>
          </w:p>
        </w:tc>
        <w:tc>
          <w:tcPr>
            <w:tcW w:w="1701" w:type="dxa"/>
            <w:tcBorders>
              <w:top w:val="single" w:color="auto" w:sz="8" w:space="0"/>
              <w:left w:val="nil"/>
              <w:bottom w:val="nil"/>
              <w:right w:val="nil"/>
            </w:tcBorders>
            <w:shd w:val="clear" w:color="auto" w:fill="auto"/>
            <w:noWrap/>
            <w:vAlign w:val="bottom"/>
          </w:tcPr>
          <w:p w14:paraId="3C8147D7">
            <w:pPr>
              <w:spacing w:before="60" w:after="60" w:line="240" w:lineRule="auto"/>
              <w:ind w:firstLine="0" w:firstLineChars="0"/>
              <w:jc w:val="center"/>
              <w:rPr>
                <w:rFonts w:eastAsiaTheme="minorEastAsia"/>
                <w:sz w:val="22"/>
                <w:szCs w:val="22"/>
              </w:rPr>
            </w:pPr>
            <w:r>
              <w:rPr>
                <w:rFonts w:eastAsiaTheme="minorEastAsia"/>
                <w:color w:val="000000"/>
                <w:sz w:val="22"/>
                <w:szCs w:val="22"/>
              </w:rPr>
              <w:t xml:space="preserve">266.70 </w:t>
            </w:r>
          </w:p>
        </w:tc>
        <w:tc>
          <w:tcPr>
            <w:tcW w:w="1701" w:type="dxa"/>
            <w:tcBorders>
              <w:top w:val="single" w:color="auto" w:sz="8" w:space="0"/>
              <w:left w:val="nil"/>
              <w:bottom w:val="nil"/>
              <w:right w:val="nil"/>
            </w:tcBorders>
            <w:shd w:val="clear" w:color="auto" w:fill="auto"/>
            <w:noWrap/>
            <w:vAlign w:val="bottom"/>
          </w:tcPr>
          <w:p w14:paraId="5BE6CAFB">
            <w:pPr>
              <w:spacing w:before="60" w:after="60" w:line="240" w:lineRule="auto"/>
              <w:ind w:firstLine="0" w:firstLineChars="0"/>
              <w:jc w:val="center"/>
              <w:rPr>
                <w:rFonts w:eastAsiaTheme="minorEastAsia"/>
                <w:sz w:val="22"/>
                <w:szCs w:val="22"/>
              </w:rPr>
            </w:pPr>
            <w:r>
              <w:rPr>
                <w:rFonts w:eastAsiaTheme="minorEastAsia"/>
                <w:color w:val="000000"/>
                <w:sz w:val="22"/>
                <w:szCs w:val="22"/>
              </w:rPr>
              <w:t xml:space="preserve">6748.45 </w:t>
            </w:r>
          </w:p>
        </w:tc>
        <w:tc>
          <w:tcPr>
            <w:tcW w:w="1559" w:type="dxa"/>
            <w:tcBorders>
              <w:top w:val="single" w:color="auto" w:sz="8" w:space="0"/>
              <w:left w:val="nil"/>
              <w:bottom w:val="nil"/>
              <w:right w:val="nil"/>
            </w:tcBorders>
            <w:shd w:val="clear" w:color="auto" w:fill="auto"/>
            <w:noWrap/>
            <w:vAlign w:val="bottom"/>
          </w:tcPr>
          <w:p w14:paraId="1035245B">
            <w:pPr>
              <w:spacing w:before="60" w:after="60" w:line="240" w:lineRule="auto"/>
              <w:ind w:firstLine="0" w:firstLineChars="0"/>
              <w:jc w:val="center"/>
              <w:rPr>
                <w:rFonts w:eastAsiaTheme="minorEastAsia"/>
                <w:sz w:val="22"/>
                <w:szCs w:val="22"/>
              </w:rPr>
            </w:pPr>
            <w:r>
              <w:rPr>
                <w:rFonts w:eastAsiaTheme="minorEastAsia"/>
                <w:color w:val="000000"/>
                <w:sz w:val="22"/>
                <w:szCs w:val="22"/>
              </w:rPr>
              <w:t>34959</w:t>
            </w:r>
          </w:p>
        </w:tc>
        <w:tc>
          <w:tcPr>
            <w:tcW w:w="1560" w:type="dxa"/>
            <w:tcBorders>
              <w:top w:val="single" w:color="auto" w:sz="8" w:space="0"/>
              <w:left w:val="nil"/>
              <w:bottom w:val="nil"/>
              <w:right w:val="nil"/>
            </w:tcBorders>
            <w:shd w:val="clear" w:color="auto" w:fill="auto"/>
            <w:noWrap/>
            <w:vAlign w:val="bottom"/>
          </w:tcPr>
          <w:p w14:paraId="1BC15400">
            <w:pPr>
              <w:spacing w:before="60" w:after="60" w:line="240" w:lineRule="auto"/>
              <w:ind w:firstLine="0" w:firstLineChars="0"/>
              <w:jc w:val="center"/>
              <w:rPr>
                <w:rFonts w:eastAsiaTheme="minorEastAsia"/>
                <w:sz w:val="22"/>
                <w:szCs w:val="22"/>
              </w:rPr>
            </w:pPr>
            <w:r>
              <w:rPr>
                <w:rFonts w:eastAsiaTheme="minorEastAsia"/>
                <w:color w:val="000000"/>
                <w:sz w:val="22"/>
                <w:szCs w:val="22"/>
              </w:rPr>
              <w:t>34079</w:t>
            </w:r>
          </w:p>
        </w:tc>
        <w:tc>
          <w:tcPr>
            <w:tcW w:w="1229" w:type="dxa"/>
            <w:tcBorders>
              <w:top w:val="single" w:color="auto" w:sz="8" w:space="0"/>
              <w:left w:val="nil"/>
              <w:bottom w:val="nil"/>
              <w:right w:val="nil"/>
            </w:tcBorders>
            <w:shd w:val="clear" w:color="auto" w:fill="auto"/>
            <w:noWrap/>
            <w:vAlign w:val="bottom"/>
          </w:tcPr>
          <w:p w14:paraId="60B87308">
            <w:pPr>
              <w:spacing w:before="60" w:after="60" w:line="240" w:lineRule="auto"/>
              <w:ind w:firstLine="0" w:firstLineChars="0"/>
              <w:jc w:val="center"/>
              <w:rPr>
                <w:rFonts w:eastAsiaTheme="minorEastAsia"/>
                <w:sz w:val="22"/>
                <w:szCs w:val="22"/>
              </w:rPr>
            </w:pPr>
            <w:r>
              <w:rPr>
                <w:rFonts w:eastAsiaTheme="minorEastAsia"/>
                <w:color w:val="000000"/>
                <w:sz w:val="22"/>
                <w:szCs w:val="22"/>
              </w:rPr>
              <w:t>-0.516</w:t>
            </w:r>
          </w:p>
        </w:tc>
      </w:tr>
      <w:tr w14:paraId="72754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57" w:type="dxa"/>
            <w:noWrap/>
            <w:vAlign w:val="center"/>
          </w:tcPr>
          <w:p w14:paraId="3909ECAF">
            <w:pPr>
              <w:spacing w:before="60" w:after="60" w:line="240" w:lineRule="auto"/>
              <w:ind w:firstLine="0" w:firstLineChars="0"/>
              <w:jc w:val="center"/>
              <w:rPr>
                <w:rFonts w:eastAsiaTheme="minorEastAsia"/>
                <w:sz w:val="22"/>
                <w:szCs w:val="22"/>
              </w:rPr>
            </w:pPr>
            <w:r>
              <w:rPr>
                <w:rFonts w:eastAsiaTheme="minorEastAsia"/>
                <w:sz w:val="22"/>
                <w:szCs w:val="22"/>
              </w:rPr>
              <w:t>天津</w:t>
            </w:r>
          </w:p>
        </w:tc>
        <w:tc>
          <w:tcPr>
            <w:tcW w:w="1126" w:type="dxa"/>
            <w:tcBorders>
              <w:top w:val="nil"/>
              <w:left w:val="nil"/>
              <w:bottom w:val="nil"/>
              <w:right w:val="nil"/>
            </w:tcBorders>
            <w:shd w:val="clear" w:color="auto" w:fill="auto"/>
            <w:noWrap/>
            <w:vAlign w:val="bottom"/>
          </w:tcPr>
          <w:p w14:paraId="74772E0B">
            <w:pPr>
              <w:spacing w:before="60" w:after="60" w:line="240" w:lineRule="auto"/>
              <w:ind w:firstLine="0" w:firstLineChars="0"/>
              <w:jc w:val="center"/>
              <w:rPr>
                <w:rFonts w:eastAsiaTheme="minorEastAsia"/>
                <w:sz w:val="22"/>
                <w:szCs w:val="22"/>
              </w:rPr>
            </w:pPr>
            <w:r>
              <w:rPr>
                <w:rFonts w:eastAsiaTheme="minorEastAsia"/>
                <w:color w:val="000000"/>
                <w:sz w:val="22"/>
                <w:szCs w:val="22"/>
              </w:rPr>
              <w:t>8567.7</w:t>
            </w:r>
          </w:p>
        </w:tc>
        <w:tc>
          <w:tcPr>
            <w:tcW w:w="1701" w:type="dxa"/>
            <w:tcBorders>
              <w:top w:val="nil"/>
              <w:left w:val="nil"/>
              <w:bottom w:val="nil"/>
              <w:right w:val="nil"/>
            </w:tcBorders>
            <w:shd w:val="clear" w:color="auto" w:fill="auto"/>
            <w:noWrap/>
            <w:vAlign w:val="bottom"/>
          </w:tcPr>
          <w:p w14:paraId="6AC84574">
            <w:pPr>
              <w:spacing w:before="60" w:after="60" w:line="240" w:lineRule="auto"/>
              <w:ind w:firstLine="0" w:firstLineChars="0"/>
              <w:jc w:val="center"/>
              <w:rPr>
                <w:rFonts w:eastAsiaTheme="minorEastAsia"/>
                <w:sz w:val="22"/>
                <w:szCs w:val="22"/>
              </w:rPr>
            </w:pPr>
            <w:r>
              <w:rPr>
                <w:rFonts w:eastAsiaTheme="minorEastAsia"/>
                <w:color w:val="000000"/>
                <w:sz w:val="22"/>
                <w:szCs w:val="22"/>
              </w:rPr>
              <w:t xml:space="preserve">430.20 </w:t>
            </w:r>
          </w:p>
        </w:tc>
        <w:tc>
          <w:tcPr>
            <w:tcW w:w="1701" w:type="dxa"/>
            <w:tcBorders>
              <w:top w:val="nil"/>
              <w:left w:val="nil"/>
              <w:bottom w:val="nil"/>
              <w:right w:val="nil"/>
            </w:tcBorders>
            <w:shd w:val="clear" w:color="auto" w:fill="auto"/>
            <w:noWrap/>
            <w:vAlign w:val="bottom"/>
          </w:tcPr>
          <w:p w14:paraId="01077B86">
            <w:pPr>
              <w:spacing w:before="60" w:after="60" w:line="240" w:lineRule="auto"/>
              <w:ind w:firstLine="0" w:firstLineChars="0"/>
              <w:jc w:val="center"/>
              <w:rPr>
                <w:rFonts w:eastAsiaTheme="minorEastAsia"/>
                <w:sz w:val="22"/>
                <w:szCs w:val="22"/>
              </w:rPr>
            </w:pPr>
            <w:r>
              <w:rPr>
                <w:rFonts w:eastAsiaTheme="minorEastAsia"/>
                <w:color w:val="000000"/>
                <w:sz w:val="22"/>
                <w:szCs w:val="22"/>
              </w:rPr>
              <w:t xml:space="preserve">4313.85 </w:t>
            </w:r>
          </w:p>
        </w:tc>
        <w:tc>
          <w:tcPr>
            <w:tcW w:w="1559" w:type="dxa"/>
            <w:tcBorders>
              <w:top w:val="nil"/>
              <w:left w:val="nil"/>
              <w:bottom w:val="nil"/>
              <w:right w:val="nil"/>
            </w:tcBorders>
            <w:shd w:val="clear" w:color="auto" w:fill="auto"/>
            <w:noWrap/>
            <w:vAlign w:val="bottom"/>
          </w:tcPr>
          <w:p w14:paraId="5992233C">
            <w:pPr>
              <w:spacing w:before="60" w:after="60" w:line="240" w:lineRule="auto"/>
              <w:ind w:firstLine="0" w:firstLineChars="0"/>
              <w:jc w:val="center"/>
              <w:rPr>
                <w:rFonts w:eastAsiaTheme="minorEastAsia"/>
                <w:sz w:val="22"/>
                <w:szCs w:val="22"/>
              </w:rPr>
            </w:pPr>
            <w:r>
              <w:rPr>
                <w:rFonts w:eastAsiaTheme="minorEastAsia"/>
                <w:color w:val="000000"/>
                <w:sz w:val="22"/>
                <w:szCs w:val="22"/>
              </w:rPr>
              <w:t>15760</w:t>
            </w:r>
          </w:p>
        </w:tc>
        <w:tc>
          <w:tcPr>
            <w:tcW w:w="1560" w:type="dxa"/>
            <w:tcBorders>
              <w:top w:val="nil"/>
              <w:left w:val="nil"/>
              <w:bottom w:val="nil"/>
              <w:right w:val="nil"/>
            </w:tcBorders>
            <w:shd w:val="clear" w:color="auto" w:fill="auto"/>
            <w:noWrap/>
            <w:vAlign w:val="bottom"/>
          </w:tcPr>
          <w:p w14:paraId="5608C974">
            <w:pPr>
              <w:spacing w:before="60" w:after="60" w:line="240" w:lineRule="auto"/>
              <w:ind w:firstLine="0" w:firstLineChars="0"/>
              <w:jc w:val="center"/>
              <w:rPr>
                <w:rFonts w:eastAsiaTheme="minorEastAsia"/>
                <w:sz w:val="22"/>
                <w:szCs w:val="22"/>
              </w:rPr>
            </w:pPr>
            <w:r>
              <w:rPr>
                <w:rFonts w:eastAsiaTheme="minorEastAsia"/>
                <w:color w:val="000000"/>
                <w:sz w:val="22"/>
                <w:szCs w:val="22"/>
              </w:rPr>
              <w:t>15021</w:t>
            </w:r>
          </w:p>
        </w:tc>
        <w:tc>
          <w:tcPr>
            <w:tcW w:w="1229" w:type="dxa"/>
            <w:tcBorders>
              <w:top w:val="nil"/>
              <w:left w:val="nil"/>
              <w:bottom w:val="nil"/>
              <w:right w:val="nil"/>
            </w:tcBorders>
            <w:shd w:val="clear" w:color="auto" w:fill="auto"/>
            <w:noWrap/>
            <w:vAlign w:val="bottom"/>
          </w:tcPr>
          <w:p w14:paraId="013C8D8D">
            <w:pPr>
              <w:spacing w:before="60" w:after="60" w:line="240" w:lineRule="auto"/>
              <w:ind w:firstLine="0" w:firstLineChars="0"/>
              <w:jc w:val="center"/>
              <w:rPr>
                <w:rFonts w:eastAsiaTheme="minorEastAsia"/>
                <w:sz w:val="22"/>
                <w:szCs w:val="22"/>
              </w:rPr>
            </w:pPr>
            <w:r>
              <w:rPr>
                <w:rFonts w:eastAsiaTheme="minorEastAsia"/>
                <w:color w:val="000000"/>
                <w:sz w:val="22"/>
                <w:szCs w:val="22"/>
              </w:rPr>
              <w:t>-0.439</w:t>
            </w:r>
          </w:p>
        </w:tc>
      </w:tr>
      <w:tr w14:paraId="50577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57" w:type="dxa"/>
            <w:noWrap/>
            <w:vAlign w:val="center"/>
          </w:tcPr>
          <w:p w14:paraId="078DB7BB">
            <w:pPr>
              <w:spacing w:before="60" w:after="60" w:line="240" w:lineRule="auto"/>
              <w:ind w:firstLine="0" w:firstLineChars="0"/>
              <w:jc w:val="center"/>
              <w:rPr>
                <w:rFonts w:eastAsiaTheme="minorEastAsia"/>
                <w:sz w:val="22"/>
                <w:szCs w:val="22"/>
              </w:rPr>
            </w:pPr>
            <w:r>
              <w:rPr>
                <w:rFonts w:eastAsiaTheme="minorEastAsia"/>
                <w:sz w:val="22"/>
                <w:szCs w:val="22"/>
              </w:rPr>
              <w:t>河北</w:t>
            </w:r>
          </w:p>
        </w:tc>
        <w:tc>
          <w:tcPr>
            <w:tcW w:w="1126" w:type="dxa"/>
            <w:tcBorders>
              <w:top w:val="nil"/>
              <w:left w:val="nil"/>
              <w:bottom w:val="nil"/>
              <w:right w:val="nil"/>
            </w:tcBorders>
            <w:shd w:val="clear" w:color="auto" w:fill="auto"/>
            <w:noWrap/>
            <w:vAlign w:val="bottom"/>
          </w:tcPr>
          <w:p w14:paraId="345E176D">
            <w:pPr>
              <w:spacing w:before="60" w:after="60" w:line="240" w:lineRule="auto"/>
              <w:ind w:firstLine="0" w:firstLineChars="0"/>
              <w:jc w:val="center"/>
              <w:rPr>
                <w:rFonts w:eastAsiaTheme="minorEastAsia"/>
                <w:sz w:val="22"/>
                <w:szCs w:val="22"/>
              </w:rPr>
            </w:pPr>
            <w:r>
              <w:rPr>
                <w:rFonts w:eastAsiaTheme="minorEastAsia"/>
                <w:color w:val="000000"/>
                <w:sz w:val="22"/>
                <w:szCs w:val="22"/>
              </w:rPr>
              <w:t>5417.5</w:t>
            </w:r>
          </w:p>
        </w:tc>
        <w:tc>
          <w:tcPr>
            <w:tcW w:w="1701" w:type="dxa"/>
            <w:tcBorders>
              <w:top w:val="nil"/>
              <w:left w:val="nil"/>
              <w:bottom w:val="nil"/>
              <w:right w:val="nil"/>
            </w:tcBorders>
            <w:shd w:val="clear" w:color="auto" w:fill="auto"/>
            <w:noWrap/>
            <w:vAlign w:val="bottom"/>
          </w:tcPr>
          <w:p w14:paraId="44FBF8B1">
            <w:pPr>
              <w:spacing w:before="60" w:after="60" w:line="240" w:lineRule="auto"/>
              <w:ind w:firstLine="0" w:firstLineChars="0"/>
              <w:jc w:val="center"/>
              <w:rPr>
                <w:rFonts w:eastAsiaTheme="minorEastAsia"/>
                <w:sz w:val="22"/>
                <w:szCs w:val="22"/>
              </w:rPr>
            </w:pPr>
            <w:r>
              <w:rPr>
                <w:rFonts w:eastAsiaTheme="minorEastAsia"/>
                <w:color w:val="000000"/>
                <w:sz w:val="22"/>
                <w:szCs w:val="22"/>
              </w:rPr>
              <w:t xml:space="preserve">201.51 </w:t>
            </w:r>
          </w:p>
        </w:tc>
        <w:tc>
          <w:tcPr>
            <w:tcW w:w="1701" w:type="dxa"/>
            <w:tcBorders>
              <w:top w:val="nil"/>
              <w:left w:val="nil"/>
              <w:bottom w:val="nil"/>
              <w:right w:val="nil"/>
            </w:tcBorders>
            <w:shd w:val="clear" w:color="auto" w:fill="auto"/>
            <w:noWrap/>
            <w:vAlign w:val="bottom"/>
          </w:tcPr>
          <w:p w14:paraId="7A644CC8">
            <w:pPr>
              <w:spacing w:before="60" w:after="60" w:line="240" w:lineRule="auto"/>
              <w:ind w:firstLine="0" w:firstLineChars="0"/>
              <w:jc w:val="center"/>
              <w:rPr>
                <w:rFonts w:eastAsiaTheme="minorEastAsia"/>
                <w:sz w:val="22"/>
                <w:szCs w:val="22"/>
              </w:rPr>
            </w:pPr>
            <w:r>
              <w:rPr>
                <w:rFonts w:eastAsiaTheme="minorEastAsia"/>
                <w:color w:val="000000"/>
                <w:sz w:val="22"/>
                <w:szCs w:val="22"/>
              </w:rPr>
              <w:t xml:space="preserve">828.15 </w:t>
            </w:r>
          </w:p>
        </w:tc>
        <w:tc>
          <w:tcPr>
            <w:tcW w:w="1559" w:type="dxa"/>
            <w:tcBorders>
              <w:top w:val="nil"/>
              <w:left w:val="nil"/>
              <w:bottom w:val="nil"/>
              <w:right w:val="nil"/>
            </w:tcBorders>
            <w:shd w:val="clear" w:color="auto" w:fill="auto"/>
            <w:noWrap/>
            <w:vAlign w:val="bottom"/>
          </w:tcPr>
          <w:p w14:paraId="66555A21">
            <w:pPr>
              <w:spacing w:before="60" w:after="60" w:line="240" w:lineRule="auto"/>
              <w:ind w:firstLine="0" w:firstLineChars="0"/>
              <w:jc w:val="center"/>
              <w:rPr>
                <w:rFonts w:eastAsiaTheme="minorEastAsia"/>
                <w:sz w:val="22"/>
                <w:szCs w:val="22"/>
              </w:rPr>
            </w:pPr>
            <w:r>
              <w:rPr>
                <w:rFonts w:eastAsiaTheme="minorEastAsia"/>
                <w:color w:val="000000"/>
                <w:sz w:val="22"/>
                <w:szCs w:val="22"/>
              </w:rPr>
              <w:t>2251</w:t>
            </w:r>
          </w:p>
        </w:tc>
        <w:tc>
          <w:tcPr>
            <w:tcW w:w="1560" w:type="dxa"/>
            <w:tcBorders>
              <w:top w:val="nil"/>
              <w:left w:val="nil"/>
              <w:bottom w:val="nil"/>
              <w:right w:val="nil"/>
            </w:tcBorders>
            <w:shd w:val="clear" w:color="auto" w:fill="auto"/>
            <w:noWrap/>
            <w:vAlign w:val="bottom"/>
          </w:tcPr>
          <w:p w14:paraId="5CC2F075">
            <w:pPr>
              <w:spacing w:before="60" w:after="60" w:line="240" w:lineRule="auto"/>
              <w:ind w:firstLine="0" w:firstLineChars="0"/>
              <w:jc w:val="center"/>
              <w:rPr>
                <w:rFonts w:eastAsiaTheme="minorEastAsia"/>
                <w:sz w:val="22"/>
                <w:szCs w:val="22"/>
              </w:rPr>
            </w:pPr>
            <w:r>
              <w:rPr>
                <w:rFonts w:eastAsiaTheme="minorEastAsia"/>
                <w:color w:val="000000"/>
                <w:sz w:val="22"/>
                <w:szCs w:val="22"/>
              </w:rPr>
              <w:t>10187</w:t>
            </w:r>
          </w:p>
        </w:tc>
        <w:tc>
          <w:tcPr>
            <w:tcW w:w="1229" w:type="dxa"/>
            <w:tcBorders>
              <w:top w:val="nil"/>
              <w:left w:val="nil"/>
              <w:bottom w:val="nil"/>
              <w:right w:val="nil"/>
            </w:tcBorders>
            <w:shd w:val="clear" w:color="auto" w:fill="auto"/>
            <w:noWrap/>
            <w:vAlign w:val="bottom"/>
          </w:tcPr>
          <w:p w14:paraId="44CACBA6">
            <w:pPr>
              <w:spacing w:before="60" w:after="60" w:line="240" w:lineRule="auto"/>
              <w:ind w:firstLine="0" w:firstLineChars="0"/>
              <w:jc w:val="center"/>
              <w:rPr>
                <w:rFonts w:eastAsiaTheme="minorEastAsia"/>
                <w:sz w:val="22"/>
                <w:szCs w:val="22"/>
              </w:rPr>
            </w:pPr>
            <w:r>
              <w:rPr>
                <w:rFonts w:eastAsiaTheme="minorEastAsia"/>
                <w:color w:val="000000"/>
                <w:sz w:val="22"/>
                <w:szCs w:val="22"/>
              </w:rPr>
              <w:t>-0.041</w:t>
            </w:r>
          </w:p>
        </w:tc>
      </w:tr>
      <w:tr w14:paraId="4DDC5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57" w:type="dxa"/>
            <w:noWrap/>
            <w:vAlign w:val="center"/>
          </w:tcPr>
          <w:p w14:paraId="0BFA1FE4">
            <w:pPr>
              <w:spacing w:before="60" w:after="60" w:line="240" w:lineRule="auto"/>
              <w:ind w:firstLine="0" w:firstLineChars="0"/>
              <w:jc w:val="center"/>
              <w:rPr>
                <w:rFonts w:eastAsiaTheme="minorEastAsia"/>
                <w:sz w:val="22"/>
                <w:szCs w:val="22"/>
              </w:rPr>
            </w:pPr>
            <w:r>
              <w:rPr>
                <w:rFonts w:eastAsiaTheme="minorEastAsia"/>
                <w:sz w:val="22"/>
                <w:szCs w:val="22"/>
              </w:rPr>
              <w:t>上海</w:t>
            </w:r>
          </w:p>
        </w:tc>
        <w:tc>
          <w:tcPr>
            <w:tcW w:w="1126" w:type="dxa"/>
            <w:tcBorders>
              <w:top w:val="nil"/>
              <w:left w:val="nil"/>
              <w:bottom w:val="nil"/>
              <w:right w:val="nil"/>
            </w:tcBorders>
            <w:shd w:val="clear" w:color="auto" w:fill="auto"/>
            <w:noWrap/>
            <w:vAlign w:val="bottom"/>
          </w:tcPr>
          <w:p w14:paraId="15E2BA07">
            <w:pPr>
              <w:spacing w:before="60" w:after="60" w:line="240" w:lineRule="auto"/>
              <w:ind w:firstLine="0" w:firstLineChars="0"/>
              <w:jc w:val="center"/>
              <w:rPr>
                <w:rFonts w:eastAsiaTheme="minorEastAsia"/>
                <w:sz w:val="22"/>
                <w:szCs w:val="22"/>
              </w:rPr>
            </w:pPr>
            <w:r>
              <w:rPr>
                <w:rFonts w:eastAsiaTheme="minorEastAsia"/>
                <w:color w:val="000000"/>
                <w:sz w:val="22"/>
                <w:szCs w:val="22"/>
              </w:rPr>
              <w:t>40604.7</w:t>
            </w:r>
          </w:p>
        </w:tc>
        <w:tc>
          <w:tcPr>
            <w:tcW w:w="1701" w:type="dxa"/>
            <w:tcBorders>
              <w:top w:val="nil"/>
              <w:left w:val="nil"/>
              <w:bottom w:val="nil"/>
              <w:right w:val="nil"/>
            </w:tcBorders>
            <w:shd w:val="clear" w:color="auto" w:fill="auto"/>
            <w:noWrap/>
            <w:vAlign w:val="bottom"/>
          </w:tcPr>
          <w:p w14:paraId="30567DA0">
            <w:pPr>
              <w:spacing w:before="60" w:after="60" w:line="240" w:lineRule="auto"/>
              <w:ind w:firstLine="0" w:firstLineChars="0"/>
              <w:jc w:val="center"/>
              <w:rPr>
                <w:rFonts w:eastAsiaTheme="minorEastAsia"/>
                <w:sz w:val="22"/>
                <w:szCs w:val="22"/>
              </w:rPr>
            </w:pPr>
            <w:r>
              <w:rPr>
                <w:rFonts w:eastAsiaTheme="minorEastAsia"/>
                <w:color w:val="000000"/>
                <w:sz w:val="22"/>
                <w:szCs w:val="22"/>
              </w:rPr>
              <w:t xml:space="preserve">751.37 </w:t>
            </w:r>
          </w:p>
        </w:tc>
        <w:tc>
          <w:tcPr>
            <w:tcW w:w="1701" w:type="dxa"/>
            <w:tcBorders>
              <w:top w:val="nil"/>
              <w:left w:val="nil"/>
              <w:bottom w:val="nil"/>
              <w:right w:val="nil"/>
            </w:tcBorders>
            <w:shd w:val="clear" w:color="auto" w:fill="auto"/>
            <w:noWrap/>
            <w:vAlign w:val="bottom"/>
          </w:tcPr>
          <w:p w14:paraId="64F3E1EB">
            <w:pPr>
              <w:spacing w:before="60" w:after="60" w:line="240" w:lineRule="auto"/>
              <w:ind w:firstLine="0" w:firstLineChars="0"/>
              <w:jc w:val="center"/>
              <w:rPr>
                <w:rFonts w:eastAsiaTheme="minorEastAsia"/>
                <w:sz w:val="22"/>
                <w:szCs w:val="22"/>
              </w:rPr>
            </w:pPr>
            <w:r>
              <w:rPr>
                <w:rFonts w:eastAsiaTheme="minorEastAsia"/>
                <w:color w:val="000000"/>
                <w:sz w:val="22"/>
                <w:szCs w:val="22"/>
              </w:rPr>
              <w:t xml:space="preserve">25029.30 </w:t>
            </w:r>
          </w:p>
        </w:tc>
        <w:tc>
          <w:tcPr>
            <w:tcW w:w="1559" w:type="dxa"/>
            <w:tcBorders>
              <w:top w:val="nil"/>
              <w:left w:val="nil"/>
              <w:bottom w:val="nil"/>
              <w:right w:val="nil"/>
            </w:tcBorders>
            <w:shd w:val="clear" w:color="auto" w:fill="auto"/>
            <w:noWrap/>
            <w:vAlign w:val="bottom"/>
          </w:tcPr>
          <w:p w14:paraId="0991BE63">
            <w:pPr>
              <w:spacing w:before="60" w:after="60" w:line="240" w:lineRule="auto"/>
              <w:ind w:firstLine="0" w:firstLineChars="0"/>
              <w:jc w:val="center"/>
              <w:rPr>
                <w:rFonts w:eastAsiaTheme="minorEastAsia"/>
                <w:sz w:val="22"/>
                <w:szCs w:val="22"/>
              </w:rPr>
            </w:pPr>
            <w:r>
              <w:rPr>
                <w:rFonts w:eastAsiaTheme="minorEastAsia"/>
                <w:color w:val="000000"/>
                <w:sz w:val="22"/>
                <w:szCs w:val="22"/>
              </w:rPr>
              <w:t>18805</w:t>
            </w:r>
          </w:p>
        </w:tc>
        <w:tc>
          <w:tcPr>
            <w:tcW w:w="1560" w:type="dxa"/>
            <w:tcBorders>
              <w:top w:val="nil"/>
              <w:left w:val="nil"/>
              <w:bottom w:val="nil"/>
              <w:right w:val="nil"/>
            </w:tcBorders>
            <w:shd w:val="clear" w:color="auto" w:fill="auto"/>
            <w:noWrap/>
            <w:vAlign w:val="bottom"/>
          </w:tcPr>
          <w:p w14:paraId="0B2A052B">
            <w:pPr>
              <w:spacing w:before="60" w:after="60" w:line="240" w:lineRule="auto"/>
              <w:ind w:firstLine="0" w:firstLineChars="0"/>
              <w:jc w:val="center"/>
              <w:rPr>
                <w:rFonts w:eastAsiaTheme="minorEastAsia"/>
                <w:sz w:val="22"/>
                <w:szCs w:val="22"/>
              </w:rPr>
            </w:pPr>
            <w:r>
              <w:rPr>
                <w:rFonts w:eastAsiaTheme="minorEastAsia"/>
                <w:color w:val="000000"/>
                <w:sz w:val="22"/>
                <w:szCs w:val="22"/>
              </w:rPr>
              <w:t>97342</w:t>
            </w:r>
          </w:p>
        </w:tc>
        <w:tc>
          <w:tcPr>
            <w:tcW w:w="1229" w:type="dxa"/>
            <w:tcBorders>
              <w:top w:val="nil"/>
              <w:left w:val="nil"/>
              <w:bottom w:val="nil"/>
              <w:right w:val="nil"/>
            </w:tcBorders>
            <w:shd w:val="clear" w:color="auto" w:fill="auto"/>
            <w:noWrap/>
            <w:vAlign w:val="bottom"/>
          </w:tcPr>
          <w:p w14:paraId="4EEFFC65">
            <w:pPr>
              <w:spacing w:before="60" w:after="60" w:line="240" w:lineRule="auto"/>
              <w:ind w:firstLine="0" w:firstLineChars="0"/>
              <w:jc w:val="center"/>
              <w:rPr>
                <w:rFonts w:eastAsiaTheme="minorEastAsia"/>
                <w:sz w:val="22"/>
                <w:szCs w:val="22"/>
              </w:rPr>
            </w:pPr>
            <w:r>
              <w:rPr>
                <w:rFonts w:eastAsiaTheme="minorEastAsia"/>
                <w:color w:val="000000"/>
                <w:sz w:val="22"/>
                <w:szCs w:val="22"/>
              </w:rPr>
              <w:t>-0.497</w:t>
            </w:r>
          </w:p>
        </w:tc>
      </w:tr>
      <w:tr w14:paraId="19F01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57" w:type="dxa"/>
            <w:noWrap/>
            <w:vAlign w:val="center"/>
          </w:tcPr>
          <w:p w14:paraId="45451EA1">
            <w:pPr>
              <w:spacing w:before="60" w:after="60" w:line="240" w:lineRule="auto"/>
              <w:ind w:firstLine="0" w:firstLineChars="0"/>
              <w:jc w:val="center"/>
              <w:rPr>
                <w:rFonts w:eastAsiaTheme="minorEastAsia"/>
                <w:sz w:val="22"/>
                <w:szCs w:val="22"/>
              </w:rPr>
            </w:pPr>
            <w:r>
              <w:rPr>
                <w:rFonts w:eastAsiaTheme="minorEastAsia"/>
                <w:sz w:val="22"/>
                <w:szCs w:val="22"/>
              </w:rPr>
              <w:t>江苏</w:t>
            </w:r>
          </w:p>
        </w:tc>
        <w:tc>
          <w:tcPr>
            <w:tcW w:w="1126" w:type="dxa"/>
            <w:tcBorders>
              <w:top w:val="nil"/>
              <w:left w:val="nil"/>
              <w:bottom w:val="nil"/>
              <w:right w:val="nil"/>
            </w:tcBorders>
            <w:shd w:val="clear" w:color="auto" w:fill="auto"/>
            <w:noWrap/>
            <w:vAlign w:val="bottom"/>
          </w:tcPr>
          <w:p w14:paraId="35F6B7F6">
            <w:pPr>
              <w:spacing w:before="60" w:after="60" w:line="240" w:lineRule="auto"/>
              <w:ind w:firstLine="0" w:firstLineChars="0"/>
              <w:jc w:val="center"/>
              <w:rPr>
                <w:rFonts w:eastAsiaTheme="minorEastAsia"/>
                <w:sz w:val="22"/>
                <w:szCs w:val="22"/>
              </w:rPr>
            </w:pPr>
            <w:r>
              <w:rPr>
                <w:rFonts w:eastAsiaTheme="minorEastAsia"/>
                <w:color w:val="000000"/>
                <w:sz w:val="22"/>
                <w:szCs w:val="22"/>
              </w:rPr>
              <w:t>52104.5</w:t>
            </w:r>
          </w:p>
        </w:tc>
        <w:tc>
          <w:tcPr>
            <w:tcW w:w="1701" w:type="dxa"/>
            <w:tcBorders>
              <w:top w:val="nil"/>
              <w:left w:val="nil"/>
              <w:bottom w:val="nil"/>
              <w:right w:val="nil"/>
            </w:tcBorders>
            <w:shd w:val="clear" w:color="auto" w:fill="auto"/>
            <w:noWrap/>
            <w:vAlign w:val="bottom"/>
          </w:tcPr>
          <w:p w14:paraId="40E21F67">
            <w:pPr>
              <w:spacing w:before="60" w:after="60" w:line="240" w:lineRule="auto"/>
              <w:ind w:firstLine="0" w:firstLineChars="0"/>
              <w:jc w:val="center"/>
              <w:rPr>
                <w:rFonts w:eastAsiaTheme="minorEastAsia"/>
                <w:sz w:val="22"/>
                <w:szCs w:val="22"/>
              </w:rPr>
            </w:pPr>
            <w:r>
              <w:rPr>
                <w:rFonts w:eastAsiaTheme="minorEastAsia"/>
                <w:color w:val="000000"/>
                <w:sz w:val="22"/>
                <w:szCs w:val="22"/>
              </w:rPr>
              <w:t xml:space="preserve">430.98 </w:t>
            </w:r>
          </w:p>
        </w:tc>
        <w:tc>
          <w:tcPr>
            <w:tcW w:w="1701" w:type="dxa"/>
            <w:tcBorders>
              <w:top w:val="nil"/>
              <w:left w:val="nil"/>
              <w:bottom w:val="nil"/>
              <w:right w:val="nil"/>
            </w:tcBorders>
            <w:shd w:val="clear" w:color="auto" w:fill="auto"/>
            <w:noWrap/>
            <w:vAlign w:val="bottom"/>
          </w:tcPr>
          <w:p w14:paraId="11235A1A">
            <w:pPr>
              <w:spacing w:before="60" w:after="60" w:line="240" w:lineRule="auto"/>
              <w:ind w:firstLine="0" w:firstLineChars="0"/>
              <w:jc w:val="center"/>
              <w:rPr>
                <w:rFonts w:eastAsiaTheme="minorEastAsia"/>
                <w:sz w:val="22"/>
                <w:szCs w:val="22"/>
              </w:rPr>
            </w:pPr>
            <w:r>
              <w:rPr>
                <w:rFonts w:eastAsiaTheme="minorEastAsia"/>
                <w:color w:val="000000"/>
                <w:sz w:val="22"/>
                <w:szCs w:val="22"/>
              </w:rPr>
              <w:t xml:space="preserve">27381.55 </w:t>
            </w:r>
          </w:p>
        </w:tc>
        <w:tc>
          <w:tcPr>
            <w:tcW w:w="1559" w:type="dxa"/>
            <w:tcBorders>
              <w:top w:val="nil"/>
              <w:left w:val="nil"/>
              <w:bottom w:val="nil"/>
              <w:right w:val="nil"/>
            </w:tcBorders>
            <w:shd w:val="clear" w:color="auto" w:fill="auto"/>
            <w:noWrap/>
            <w:vAlign w:val="bottom"/>
          </w:tcPr>
          <w:p w14:paraId="1A3DC78F">
            <w:pPr>
              <w:spacing w:before="60" w:after="60" w:line="240" w:lineRule="auto"/>
              <w:ind w:firstLine="0" w:firstLineChars="0"/>
              <w:jc w:val="center"/>
              <w:rPr>
                <w:rFonts w:eastAsiaTheme="minorEastAsia"/>
                <w:sz w:val="22"/>
                <w:szCs w:val="22"/>
              </w:rPr>
            </w:pPr>
            <w:r>
              <w:rPr>
                <w:rFonts w:eastAsiaTheme="minorEastAsia"/>
                <w:color w:val="000000"/>
                <w:sz w:val="22"/>
                <w:szCs w:val="22"/>
              </w:rPr>
              <w:t>16669</w:t>
            </w:r>
          </w:p>
        </w:tc>
        <w:tc>
          <w:tcPr>
            <w:tcW w:w="1560" w:type="dxa"/>
            <w:tcBorders>
              <w:top w:val="nil"/>
              <w:left w:val="nil"/>
              <w:bottom w:val="nil"/>
              <w:right w:val="nil"/>
            </w:tcBorders>
            <w:shd w:val="clear" w:color="auto" w:fill="auto"/>
            <w:noWrap/>
            <w:vAlign w:val="bottom"/>
          </w:tcPr>
          <w:p w14:paraId="2DAF3BEA">
            <w:pPr>
              <w:spacing w:before="60" w:after="60" w:line="240" w:lineRule="auto"/>
              <w:ind w:firstLine="0" w:firstLineChars="0"/>
              <w:jc w:val="center"/>
              <w:rPr>
                <w:rFonts w:eastAsiaTheme="minorEastAsia"/>
                <w:sz w:val="22"/>
                <w:szCs w:val="22"/>
              </w:rPr>
            </w:pPr>
            <w:r>
              <w:rPr>
                <w:rFonts w:eastAsiaTheme="minorEastAsia"/>
                <w:color w:val="000000"/>
                <w:sz w:val="22"/>
                <w:szCs w:val="22"/>
              </w:rPr>
              <w:t>64643</w:t>
            </w:r>
          </w:p>
        </w:tc>
        <w:tc>
          <w:tcPr>
            <w:tcW w:w="1229" w:type="dxa"/>
            <w:tcBorders>
              <w:top w:val="nil"/>
              <w:left w:val="nil"/>
              <w:bottom w:val="nil"/>
              <w:right w:val="nil"/>
            </w:tcBorders>
            <w:shd w:val="clear" w:color="auto" w:fill="auto"/>
            <w:noWrap/>
            <w:vAlign w:val="bottom"/>
          </w:tcPr>
          <w:p w14:paraId="08DE8A43">
            <w:pPr>
              <w:spacing w:before="60" w:after="60" w:line="240" w:lineRule="auto"/>
              <w:ind w:firstLine="0" w:firstLineChars="0"/>
              <w:jc w:val="center"/>
              <w:rPr>
                <w:rFonts w:eastAsiaTheme="minorEastAsia"/>
                <w:sz w:val="22"/>
                <w:szCs w:val="22"/>
              </w:rPr>
            </w:pPr>
            <w:r>
              <w:rPr>
                <w:rFonts w:eastAsiaTheme="minorEastAsia"/>
                <w:color w:val="000000"/>
                <w:sz w:val="22"/>
                <w:szCs w:val="22"/>
              </w:rPr>
              <w:t>0.401</w:t>
            </w:r>
          </w:p>
        </w:tc>
      </w:tr>
      <w:tr w14:paraId="7362C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57" w:type="dxa"/>
            <w:noWrap/>
            <w:vAlign w:val="center"/>
          </w:tcPr>
          <w:p w14:paraId="2B0FBE01">
            <w:pPr>
              <w:spacing w:before="60" w:after="60" w:line="240" w:lineRule="auto"/>
              <w:ind w:firstLine="0" w:firstLineChars="0"/>
              <w:jc w:val="center"/>
              <w:rPr>
                <w:rFonts w:eastAsiaTheme="minorEastAsia"/>
                <w:sz w:val="22"/>
                <w:szCs w:val="22"/>
              </w:rPr>
            </w:pPr>
            <w:r>
              <w:rPr>
                <w:rFonts w:eastAsiaTheme="minorEastAsia"/>
                <w:sz w:val="22"/>
                <w:szCs w:val="22"/>
              </w:rPr>
              <w:t>浙江</w:t>
            </w:r>
          </w:p>
        </w:tc>
        <w:tc>
          <w:tcPr>
            <w:tcW w:w="1126" w:type="dxa"/>
            <w:tcBorders>
              <w:top w:val="nil"/>
              <w:left w:val="nil"/>
              <w:bottom w:val="nil"/>
              <w:right w:val="nil"/>
            </w:tcBorders>
            <w:shd w:val="clear" w:color="auto" w:fill="auto"/>
            <w:noWrap/>
            <w:vAlign w:val="bottom"/>
          </w:tcPr>
          <w:p w14:paraId="29BC98B7">
            <w:pPr>
              <w:spacing w:before="60" w:after="60" w:line="240" w:lineRule="auto"/>
              <w:ind w:firstLine="0" w:firstLineChars="0"/>
              <w:jc w:val="center"/>
              <w:rPr>
                <w:rFonts w:eastAsiaTheme="minorEastAsia"/>
                <w:sz w:val="22"/>
                <w:szCs w:val="22"/>
              </w:rPr>
            </w:pPr>
            <w:r>
              <w:rPr>
                <w:rFonts w:eastAsiaTheme="minorEastAsia"/>
                <w:color w:val="000000"/>
                <w:sz w:val="22"/>
                <w:szCs w:val="22"/>
              </w:rPr>
              <w:t>41418.7</w:t>
            </w:r>
          </w:p>
        </w:tc>
        <w:tc>
          <w:tcPr>
            <w:tcW w:w="1701" w:type="dxa"/>
            <w:tcBorders>
              <w:top w:val="nil"/>
              <w:left w:val="nil"/>
              <w:bottom w:val="nil"/>
              <w:right w:val="nil"/>
            </w:tcBorders>
            <w:shd w:val="clear" w:color="auto" w:fill="auto"/>
            <w:noWrap/>
            <w:vAlign w:val="bottom"/>
          </w:tcPr>
          <w:p w14:paraId="7CC44EAA">
            <w:pPr>
              <w:spacing w:before="60" w:after="60" w:line="240" w:lineRule="auto"/>
              <w:ind w:firstLine="0" w:firstLineChars="0"/>
              <w:jc w:val="center"/>
              <w:rPr>
                <w:rFonts w:eastAsiaTheme="minorEastAsia"/>
                <w:sz w:val="22"/>
                <w:szCs w:val="22"/>
              </w:rPr>
            </w:pPr>
            <w:r>
              <w:rPr>
                <w:rFonts w:eastAsiaTheme="minorEastAsia"/>
                <w:color w:val="000000"/>
                <w:sz w:val="22"/>
                <w:szCs w:val="22"/>
              </w:rPr>
              <w:t xml:space="preserve">326.39 </w:t>
            </w:r>
          </w:p>
        </w:tc>
        <w:tc>
          <w:tcPr>
            <w:tcW w:w="1701" w:type="dxa"/>
            <w:tcBorders>
              <w:top w:val="nil"/>
              <w:left w:val="nil"/>
              <w:bottom w:val="nil"/>
              <w:right w:val="nil"/>
            </w:tcBorders>
            <w:shd w:val="clear" w:color="auto" w:fill="auto"/>
            <w:noWrap/>
            <w:vAlign w:val="bottom"/>
          </w:tcPr>
          <w:p w14:paraId="2C009614">
            <w:pPr>
              <w:spacing w:before="60" w:after="60" w:line="240" w:lineRule="auto"/>
              <w:ind w:firstLine="0" w:firstLineChars="0"/>
              <w:jc w:val="center"/>
              <w:rPr>
                <w:rFonts w:eastAsiaTheme="minorEastAsia"/>
                <w:sz w:val="22"/>
                <w:szCs w:val="22"/>
              </w:rPr>
            </w:pPr>
            <w:r>
              <w:rPr>
                <w:rFonts w:eastAsiaTheme="minorEastAsia"/>
                <w:color w:val="000000"/>
                <w:sz w:val="22"/>
                <w:szCs w:val="22"/>
              </w:rPr>
              <w:t xml:space="preserve">6625.87 </w:t>
            </w:r>
          </w:p>
        </w:tc>
        <w:tc>
          <w:tcPr>
            <w:tcW w:w="1559" w:type="dxa"/>
            <w:tcBorders>
              <w:top w:val="nil"/>
              <w:left w:val="nil"/>
              <w:bottom w:val="nil"/>
              <w:right w:val="nil"/>
            </w:tcBorders>
            <w:shd w:val="clear" w:color="auto" w:fill="auto"/>
            <w:noWrap/>
            <w:vAlign w:val="bottom"/>
          </w:tcPr>
          <w:p w14:paraId="72EAF38D">
            <w:pPr>
              <w:spacing w:before="60" w:after="60" w:line="240" w:lineRule="auto"/>
              <w:ind w:firstLine="0" w:firstLineChars="0"/>
              <w:jc w:val="center"/>
              <w:rPr>
                <w:rFonts w:eastAsiaTheme="minorEastAsia"/>
                <w:sz w:val="22"/>
                <w:szCs w:val="22"/>
              </w:rPr>
            </w:pPr>
            <w:r>
              <w:rPr>
                <w:rFonts w:eastAsiaTheme="minorEastAsia"/>
                <w:color w:val="000000"/>
                <w:sz w:val="22"/>
                <w:szCs w:val="22"/>
              </w:rPr>
              <w:t>20541</w:t>
            </w:r>
          </w:p>
        </w:tc>
        <w:tc>
          <w:tcPr>
            <w:tcW w:w="1560" w:type="dxa"/>
            <w:tcBorders>
              <w:top w:val="nil"/>
              <w:left w:val="nil"/>
              <w:bottom w:val="nil"/>
              <w:right w:val="nil"/>
            </w:tcBorders>
            <w:shd w:val="clear" w:color="auto" w:fill="auto"/>
            <w:noWrap/>
            <w:vAlign w:val="bottom"/>
          </w:tcPr>
          <w:p w14:paraId="2C4B5007">
            <w:pPr>
              <w:spacing w:before="60" w:after="60" w:line="240" w:lineRule="auto"/>
              <w:ind w:firstLine="0" w:firstLineChars="0"/>
              <w:jc w:val="center"/>
              <w:rPr>
                <w:rFonts w:eastAsiaTheme="minorEastAsia"/>
                <w:sz w:val="22"/>
                <w:szCs w:val="22"/>
              </w:rPr>
            </w:pPr>
            <w:r>
              <w:rPr>
                <w:rFonts w:eastAsiaTheme="minorEastAsia"/>
                <w:color w:val="000000"/>
                <w:sz w:val="22"/>
                <w:szCs w:val="22"/>
              </w:rPr>
              <w:t>45922</w:t>
            </w:r>
          </w:p>
        </w:tc>
        <w:tc>
          <w:tcPr>
            <w:tcW w:w="1229" w:type="dxa"/>
            <w:tcBorders>
              <w:top w:val="nil"/>
              <w:left w:val="nil"/>
              <w:bottom w:val="nil"/>
              <w:right w:val="nil"/>
            </w:tcBorders>
            <w:shd w:val="clear" w:color="auto" w:fill="auto"/>
            <w:noWrap/>
            <w:vAlign w:val="bottom"/>
          </w:tcPr>
          <w:p w14:paraId="147B9652">
            <w:pPr>
              <w:spacing w:before="60" w:after="60" w:line="240" w:lineRule="auto"/>
              <w:ind w:firstLine="0" w:firstLineChars="0"/>
              <w:jc w:val="center"/>
              <w:rPr>
                <w:rFonts w:eastAsiaTheme="minorEastAsia"/>
                <w:sz w:val="22"/>
                <w:szCs w:val="22"/>
              </w:rPr>
            </w:pPr>
            <w:r>
              <w:rPr>
                <w:rFonts w:eastAsiaTheme="minorEastAsia"/>
                <w:color w:val="000000"/>
                <w:sz w:val="22"/>
                <w:szCs w:val="22"/>
              </w:rPr>
              <w:t>1.868</w:t>
            </w:r>
          </w:p>
        </w:tc>
      </w:tr>
      <w:tr w14:paraId="12B23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57" w:type="dxa"/>
            <w:noWrap/>
            <w:vAlign w:val="center"/>
          </w:tcPr>
          <w:p w14:paraId="67DBBC9C">
            <w:pPr>
              <w:spacing w:before="60" w:after="60" w:line="240" w:lineRule="auto"/>
              <w:ind w:firstLine="0" w:firstLineChars="0"/>
              <w:jc w:val="center"/>
              <w:rPr>
                <w:rFonts w:eastAsiaTheme="minorEastAsia"/>
                <w:sz w:val="22"/>
                <w:szCs w:val="22"/>
              </w:rPr>
            </w:pPr>
            <w:r>
              <w:rPr>
                <w:rFonts w:eastAsiaTheme="minorEastAsia"/>
                <w:sz w:val="22"/>
                <w:szCs w:val="22"/>
              </w:rPr>
              <w:t>福建</w:t>
            </w:r>
          </w:p>
        </w:tc>
        <w:tc>
          <w:tcPr>
            <w:tcW w:w="1126" w:type="dxa"/>
            <w:tcBorders>
              <w:top w:val="nil"/>
              <w:left w:val="nil"/>
              <w:bottom w:val="nil"/>
              <w:right w:val="nil"/>
            </w:tcBorders>
            <w:shd w:val="clear" w:color="auto" w:fill="auto"/>
            <w:noWrap/>
            <w:vAlign w:val="bottom"/>
          </w:tcPr>
          <w:p w14:paraId="7ACE79CD">
            <w:pPr>
              <w:spacing w:before="60" w:after="60" w:line="240" w:lineRule="auto"/>
              <w:ind w:firstLine="0" w:firstLineChars="0"/>
              <w:jc w:val="center"/>
              <w:rPr>
                <w:rFonts w:eastAsiaTheme="minorEastAsia"/>
                <w:sz w:val="22"/>
                <w:szCs w:val="22"/>
              </w:rPr>
            </w:pPr>
            <w:r>
              <w:rPr>
                <w:rFonts w:eastAsiaTheme="minorEastAsia"/>
                <w:color w:val="000000"/>
                <w:sz w:val="22"/>
                <w:szCs w:val="22"/>
              </w:rPr>
              <w:t>18432.8</w:t>
            </w:r>
          </w:p>
        </w:tc>
        <w:tc>
          <w:tcPr>
            <w:tcW w:w="1701" w:type="dxa"/>
            <w:tcBorders>
              <w:top w:val="nil"/>
              <w:left w:val="nil"/>
              <w:bottom w:val="nil"/>
              <w:right w:val="nil"/>
            </w:tcBorders>
            <w:shd w:val="clear" w:color="auto" w:fill="auto"/>
            <w:noWrap/>
            <w:vAlign w:val="bottom"/>
          </w:tcPr>
          <w:p w14:paraId="26C920FE">
            <w:pPr>
              <w:spacing w:before="60" w:after="60" w:line="240" w:lineRule="auto"/>
              <w:ind w:firstLine="0" w:firstLineChars="0"/>
              <w:jc w:val="center"/>
              <w:rPr>
                <w:rFonts w:eastAsiaTheme="minorEastAsia"/>
                <w:sz w:val="22"/>
                <w:szCs w:val="22"/>
              </w:rPr>
            </w:pPr>
            <w:r>
              <w:rPr>
                <w:rFonts w:eastAsiaTheme="minorEastAsia"/>
                <w:color w:val="000000"/>
                <w:sz w:val="22"/>
                <w:szCs w:val="22"/>
              </w:rPr>
              <w:t xml:space="preserve">60.83 </w:t>
            </w:r>
          </w:p>
        </w:tc>
        <w:tc>
          <w:tcPr>
            <w:tcW w:w="1701" w:type="dxa"/>
            <w:tcBorders>
              <w:top w:val="nil"/>
              <w:left w:val="nil"/>
              <w:bottom w:val="nil"/>
              <w:right w:val="nil"/>
            </w:tcBorders>
            <w:shd w:val="clear" w:color="auto" w:fill="auto"/>
            <w:noWrap/>
            <w:vAlign w:val="bottom"/>
          </w:tcPr>
          <w:p w14:paraId="5276885D">
            <w:pPr>
              <w:spacing w:before="60" w:after="60" w:line="240" w:lineRule="auto"/>
              <w:ind w:firstLine="0" w:firstLineChars="0"/>
              <w:jc w:val="center"/>
              <w:rPr>
                <w:rFonts w:eastAsiaTheme="minorEastAsia"/>
                <w:sz w:val="22"/>
                <w:szCs w:val="22"/>
              </w:rPr>
            </w:pPr>
            <w:r>
              <w:rPr>
                <w:rFonts w:eastAsiaTheme="minorEastAsia"/>
                <w:color w:val="000000"/>
                <w:sz w:val="22"/>
                <w:szCs w:val="22"/>
              </w:rPr>
              <w:t xml:space="preserve">4464.63 </w:t>
            </w:r>
          </w:p>
        </w:tc>
        <w:tc>
          <w:tcPr>
            <w:tcW w:w="1559" w:type="dxa"/>
            <w:tcBorders>
              <w:top w:val="nil"/>
              <w:left w:val="nil"/>
              <w:bottom w:val="nil"/>
              <w:right w:val="nil"/>
            </w:tcBorders>
            <w:shd w:val="clear" w:color="auto" w:fill="auto"/>
            <w:noWrap/>
            <w:vAlign w:val="bottom"/>
          </w:tcPr>
          <w:p w14:paraId="493C876D">
            <w:pPr>
              <w:spacing w:before="60" w:after="60" w:line="240" w:lineRule="auto"/>
              <w:ind w:firstLine="0" w:firstLineChars="0"/>
              <w:jc w:val="center"/>
              <w:rPr>
                <w:rFonts w:eastAsiaTheme="minorEastAsia"/>
                <w:sz w:val="22"/>
                <w:szCs w:val="22"/>
              </w:rPr>
            </w:pPr>
            <w:r>
              <w:rPr>
                <w:rFonts w:eastAsiaTheme="minorEastAsia"/>
                <w:color w:val="000000"/>
                <w:sz w:val="22"/>
                <w:szCs w:val="22"/>
              </w:rPr>
              <w:t>60657</w:t>
            </w:r>
          </w:p>
        </w:tc>
        <w:tc>
          <w:tcPr>
            <w:tcW w:w="1560" w:type="dxa"/>
            <w:tcBorders>
              <w:top w:val="nil"/>
              <w:left w:val="nil"/>
              <w:bottom w:val="nil"/>
              <w:right w:val="nil"/>
            </w:tcBorders>
            <w:shd w:val="clear" w:color="auto" w:fill="auto"/>
            <w:noWrap/>
            <w:vAlign w:val="bottom"/>
          </w:tcPr>
          <w:p w14:paraId="161376AC">
            <w:pPr>
              <w:spacing w:before="60" w:after="60" w:line="240" w:lineRule="auto"/>
              <w:ind w:firstLine="0" w:firstLineChars="0"/>
              <w:jc w:val="center"/>
              <w:rPr>
                <w:rFonts w:eastAsiaTheme="minorEastAsia"/>
                <w:sz w:val="22"/>
                <w:szCs w:val="22"/>
              </w:rPr>
            </w:pPr>
            <w:r>
              <w:rPr>
                <w:rFonts w:eastAsiaTheme="minorEastAsia"/>
                <w:color w:val="000000"/>
                <w:sz w:val="22"/>
                <w:szCs w:val="22"/>
              </w:rPr>
              <w:t>32450</w:t>
            </w:r>
          </w:p>
        </w:tc>
        <w:tc>
          <w:tcPr>
            <w:tcW w:w="1229" w:type="dxa"/>
            <w:tcBorders>
              <w:top w:val="nil"/>
              <w:left w:val="nil"/>
              <w:bottom w:val="nil"/>
              <w:right w:val="nil"/>
            </w:tcBorders>
            <w:shd w:val="clear" w:color="auto" w:fill="auto"/>
            <w:noWrap/>
            <w:vAlign w:val="bottom"/>
          </w:tcPr>
          <w:p w14:paraId="089DBCC5">
            <w:pPr>
              <w:spacing w:before="60" w:after="60" w:line="240" w:lineRule="auto"/>
              <w:ind w:firstLine="0" w:firstLineChars="0"/>
              <w:jc w:val="center"/>
              <w:rPr>
                <w:rFonts w:eastAsiaTheme="minorEastAsia"/>
                <w:sz w:val="22"/>
                <w:szCs w:val="22"/>
              </w:rPr>
            </w:pPr>
            <w:r>
              <w:rPr>
                <w:rFonts w:eastAsiaTheme="minorEastAsia"/>
                <w:color w:val="000000"/>
                <w:sz w:val="22"/>
                <w:szCs w:val="22"/>
              </w:rPr>
              <w:t>0.750</w:t>
            </w:r>
          </w:p>
        </w:tc>
      </w:tr>
      <w:tr w14:paraId="2D6DD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57" w:type="dxa"/>
            <w:noWrap/>
            <w:vAlign w:val="center"/>
          </w:tcPr>
          <w:p w14:paraId="4A418C21">
            <w:pPr>
              <w:spacing w:before="60" w:after="60" w:line="240" w:lineRule="auto"/>
              <w:ind w:firstLine="0" w:firstLineChars="0"/>
              <w:jc w:val="center"/>
              <w:rPr>
                <w:rFonts w:eastAsiaTheme="minorEastAsia"/>
                <w:sz w:val="22"/>
                <w:szCs w:val="22"/>
              </w:rPr>
            </w:pPr>
            <w:r>
              <w:rPr>
                <w:rFonts w:eastAsiaTheme="minorEastAsia"/>
                <w:sz w:val="22"/>
                <w:szCs w:val="22"/>
              </w:rPr>
              <w:t>山东</w:t>
            </w:r>
          </w:p>
        </w:tc>
        <w:tc>
          <w:tcPr>
            <w:tcW w:w="1126" w:type="dxa"/>
            <w:tcBorders>
              <w:top w:val="nil"/>
              <w:left w:val="nil"/>
              <w:right w:val="nil"/>
            </w:tcBorders>
            <w:shd w:val="clear" w:color="auto" w:fill="auto"/>
            <w:noWrap/>
            <w:vAlign w:val="bottom"/>
          </w:tcPr>
          <w:p w14:paraId="4917C5FC">
            <w:pPr>
              <w:spacing w:before="60" w:after="60" w:line="240" w:lineRule="auto"/>
              <w:ind w:firstLine="0" w:firstLineChars="0"/>
              <w:jc w:val="center"/>
              <w:rPr>
                <w:rFonts w:eastAsiaTheme="minorEastAsia"/>
                <w:sz w:val="22"/>
                <w:szCs w:val="22"/>
              </w:rPr>
            </w:pPr>
            <w:r>
              <w:rPr>
                <w:rFonts w:eastAsiaTheme="minorEastAsia"/>
                <w:color w:val="000000"/>
                <w:sz w:val="22"/>
                <w:szCs w:val="22"/>
              </w:rPr>
              <w:t>29319.4</w:t>
            </w:r>
          </w:p>
        </w:tc>
        <w:tc>
          <w:tcPr>
            <w:tcW w:w="1701" w:type="dxa"/>
            <w:tcBorders>
              <w:top w:val="nil"/>
              <w:left w:val="nil"/>
              <w:right w:val="nil"/>
            </w:tcBorders>
            <w:shd w:val="clear" w:color="auto" w:fill="auto"/>
            <w:noWrap/>
            <w:vAlign w:val="bottom"/>
          </w:tcPr>
          <w:p w14:paraId="1F657BF9">
            <w:pPr>
              <w:spacing w:before="60" w:after="60" w:line="240" w:lineRule="auto"/>
              <w:ind w:firstLine="0" w:firstLineChars="0"/>
              <w:jc w:val="center"/>
              <w:rPr>
                <w:rFonts w:eastAsiaTheme="minorEastAsia"/>
                <w:sz w:val="22"/>
                <w:szCs w:val="22"/>
              </w:rPr>
            </w:pPr>
            <w:r>
              <w:rPr>
                <w:rFonts w:eastAsiaTheme="minorEastAsia"/>
                <w:color w:val="000000"/>
                <w:sz w:val="22"/>
                <w:szCs w:val="22"/>
              </w:rPr>
              <w:t xml:space="preserve">735.77 </w:t>
            </w:r>
          </w:p>
        </w:tc>
        <w:tc>
          <w:tcPr>
            <w:tcW w:w="1701" w:type="dxa"/>
            <w:tcBorders>
              <w:top w:val="nil"/>
              <w:left w:val="nil"/>
              <w:right w:val="nil"/>
            </w:tcBorders>
            <w:shd w:val="clear" w:color="auto" w:fill="auto"/>
            <w:noWrap/>
            <w:vAlign w:val="bottom"/>
          </w:tcPr>
          <w:p w14:paraId="440985A7">
            <w:pPr>
              <w:spacing w:before="60" w:after="60" w:line="240" w:lineRule="auto"/>
              <w:ind w:firstLine="0" w:firstLineChars="0"/>
              <w:jc w:val="center"/>
              <w:rPr>
                <w:rFonts w:eastAsiaTheme="minorEastAsia"/>
                <w:sz w:val="22"/>
                <w:szCs w:val="22"/>
              </w:rPr>
            </w:pPr>
            <w:r>
              <w:rPr>
                <w:rFonts w:eastAsiaTheme="minorEastAsia"/>
                <w:color w:val="000000"/>
                <w:sz w:val="22"/>
                <w:szCs w:val="22"/>
              </w:rPr>
              <w:t xml:space="preserve">5867.58 </w:t>
            </w:r>
          </w:p>
        </w:tc>
        <w:tc>
          <w:tcPr>
            <w:tcW w:w="1559" w:type="dxa"/>
            <w:tcBorders>
              <w:top w:val="nil"/>
              <w:left w:val="nil"/>
              <w:right w:val="nil"/>
            </w:tcBorders>
            <w:shd w:val="clear" w:color="auto" w:fill="auto"/>
            <w:noWrap/>
            <w:vAlign w:val="bottom"/>
          </w:tcPr>
          <w:p w14:paraId="03EE22AD">
            <w:pPr>
              <w:spacing w:before="60" w:after="60" w:line="240" w:lineRule="auto"/>
              <w:ind w:firstLine="0" w:firstLineChars="0"/>
              <w:jc w:val="center"/>
              <w:rPr>
                <w:rFonts w:eastAsiaTheme="minorEastAsia"/>
                <w:sz w:val="22"/>
                <w:szCs w:val="22"/>
              </w:rPr>
            </w:pPr>
            <w:r>
              <w:rPr>
                <w:rFonts w:eastAsiaTheme="minorEastAsia"/>
                <w:color w:val="000000"/>
                <w:sz w:val="22"/>
                <w:szCs w:val="22"/>
              </w:rPr>
              <w:t>71218</w:t>
            </w:r>
          </w:p>
        </w:tc>
        <w:tc>
          <w:tcPr>
            <w:tcW w:w="1560" w:type="dxa"/>
            <w:tcBorders>
              <w:top w:val="nil"/>
              <w:left w:val="nil"/>
              <w:right w:val="nil"/>
            </w:tcBorders>
            <w:shd w:val="clear" w:color="auto" w:fill="auto"/>
            <w:noWrap/>
            <w:vAlign w:val="bottom"/>
          </w:tcPr>
          <w:p w14:paraId="4C5521DF">
            <w:pPr>
              <w:spacing w:before="60" w:after="60" w:line="240" w:lineRule="auto"/>
              <w:ind w:firstLine="0" w:firstLineChars="0"/>
              <w:jc w:val="center"/>
              <w:rPr>
                <w:rFonts w:eastAsiaTheme="minorEastAsia"/>
                <w:sz w:val="22"/>
                <w:szCs w:val="22"/>
              </w:rPr>
            </w:pPr>
            <w:r>
              <w:rPr>
                <w:rFonts w:eastAsiaTheme="minorEastAsia"/>
                <w:color w:val="000000"/>
                <w:sz w:val="22"/>
                <w:szCs w:val="22"/>
              </w:rPr>
              <w:t>36756</w:t>
            </w:r>
          </w:p>
        </w:tc>
        <w:tc>
          <w:tcPr>
            <w:tcW w:w="1229" w:type="dxa"/>
            <w:tcBorders>
              <w:top w:val="nil"/>
              <w:left w:val="nil"/>
              <w:right w:val="nil"/>
            </w:tcBorders>
            <w:shd w:val="clear" w:color="auto" w:fill="auto"/>
            <w:noWrap/>
            <w:vAlign w:val="bottom"/>
          </w:tcPr>
          <w:p w14:paraId="5514DF89">
            <w:pPr>
              <w:spacing w:before="60" w:after="60" w:line="240" w:lineRule="auto"/>
              <w:ind w:firstLine="0" w:firstLineChars="0"/>
              <w:jc w:val="center"/>
              <w:rPr>
                <w:rFonts w:eastAsiaTheme="minorEastAsia"/>
                <w:sz w:val="22"/>
                <w:szCs w:val="22"/>
              </w:rPr>
            </w:pPr>
            <w:r>
              <w:rPr>
                <w:rFonts w:eastAsiaTheme="minorEastAsia"/>
                <w:color w:val="000000"/>
                <w:sz w:val="22"/>
                <w:szCs w:val="22"/>
              </w:rPr>
              <w:t>0.153</w:t>
            </w:r>
          </w:p>
        </w:tc>
      </w:tr>
      <w:tr w14:paraId="1D5C8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57" w:type="dxa"/>
            <w:tcBorders>
              <w:bottom w:val="single" w:color="auto" w:sz="12" w:space="0"/>
            </w:tcBorders>
            <w:noWrap/>
            <w:vAlign w:val="center"/>
          </w:tcPr>
          <w:p w14:paraId="6ABB44C7">
            <w:pPr>
              <w:spacing w:before="60" w:after="60" w:line="240" w:lineRule="auto"/>
              <w:ind w:firstLine="0" w:firstLineChars="0"/>
              <w:jc w:val="center"/>
              <w:rPr>
                <w:rFonts w:eastAsiaTheme="minorEastAsia"/>
                <w:sz w:val="22"/>
                <w:szCs w:val="22"/>
              </w:rPr>
            </w:pPr>
            <w:r>
              <w:rPr>
                <w:rFonts w:eastAsiaTheme="minorEastAsia"/>
                <w:sz w:val="22"/>
                <w:szCs w:val="22"/>
              </w:rPr>
              <w:t>广东</w:t>
            </w:r>
          </w:p>
        </w:tc>
        <w:tc>
          <w:tcPr>
            <w:tcW w:w="1126" w:type="dxa"/>
            <w:tcBorders>
              <w:top w:val="nil"/>
              <w:left w:val="nil"/>
              <w:bottom w:val="single" w:color="auto" w:sz="12" w:space="0"/>
              <w:right w:val="nil"/>
            </w:tcBorders>
            <w:shd w:val="clear" w:color="auto" w:fill="auto"/>
            <w:noWrap/>
            <w:vAlign w:val="bottom"/>
          </w:tcPr>
          <w:p w14:paraId="34D67561">
            <w:pPr>
              <w:spacing w:before="60" w:after="60" w:line="240" w:lineRule="auto"/>
              <w:ind w:firstLine="0" w:firstLineChars="0"/>
              <w:jc w:val="center"/>
              <w:rPr>
                <w:rFonts w:eastAsiaTheme="minorEastAsia"/>
                <w:sz w:val="22"/>
                <w:szCs w:val="22"/>
              </w:rPr>
            </w:pPr>
            <w:r>
              <w:rPr>
                <w:rFonts w:eastAsiaTheme="minorEastAsia"/>
                <w:color w:val="000000"/>
                <w:sz w:val="22"/>
                <w:szCs w:val="22"/>
              </w:rPr>
              <w:t>82681.6</w:t>
            </w:r>
          </w:p>
        </w:tc>
        <w:tc>
          <w:tcPr>
            <w:tcW w:w="1701" w:type="dxa"/>
            <w:tcBorders>
              <w:top w:val="nil"/>
              <w:left w:val="nil"/>
              <w:bottom w:val="single" w:color="auto" w:sz="12" w:space="0"/>
              <w:right w:val="nil"/>
            </w:tcBorders>
            <w:shd w:val="clear" w:color="auto" w:fill="auto"/>
            <w:noWrap/>
            <w:vAlign w:val="bottom"/>
          </w:tcPr>
          <w:p w14:paraId="57BD01F5">
            <w:pPr>
              <w:spacing w:before="60" w:after="60" w:line="240" w:lineRule="auto"/>
              <w:ind w:firstLine="0" w:firstLineChars="0"/>
              <w:jc w:val="center"/>
              <w:rPr>
                <w:rFonts w:eastAsiaTheme="minorEastAsia"/>
                <w:sz w:val="22"/>
                <w:szCs w:val="22"/>
              </w:rPr>
            </w:pPr>
            <w:r>
              <w:rPr>
                <w:rFonts w:eastAsiaTheme="minorEastAsia"/>
                <w:color w:val="000000"/>
                <w:sz w:val="22"/>
                <w:szCs w:val="22"/>
              </w:rPr>
              <w:t xml:space="preserve">1131.11 </w:t>
            </w:r>
          </w:p>
        </w:tc>
        <w:tc>
          <w:tcPr>
            <w:tcW w:w="1701" w:type="dxa"/>
            <w:tcBorders>
              <w:top w:val="nil"/>
              <w:left w:val="nil"/>
              <w:bottom w:val="single" w:color="auto" w:sz="12" w:space="0"/>
              <w:right w:val="nil"/>
            </w:tcBorders>
            <w:shd w:val="clear" w:color="auto" w:fill="auto"/>
            <w:noWrap/>
            <w:vAlign w:val="bottom"/>
          </w:tcPr>
          <w:p w14:paraId="5F7A6947">
            <w:pPr>
              <w:spacing w:before="60" w:after="60" w:line="240" w:lineRule="auto"/>
              <w:ind w:firstLine="0" w:firstLineChars="0"/>
              <w:jc w:val="center"/>
              <w:rPr>
                <w:rFonts w:eastAsiaTheme="minorEastAsia"/>
                <w:sz w:val="22"/>
                <w:szCs w:val="22"/>
              </w:rPr>
            </w:pPr>
            <w:r>
              <w:rPr>
                <w:rFonts w:eastAsiaTheme="minorEastAsia"/>
                <w:color w:val="000000"/>
                <w:sz w:val="22"/>
                <w:szCs w:val="22"/>
              </w:rPr>
              <w:t xml:space="preserve">31583.46 </w:t>
            </w:r>
          </w:p>
        </w:tc>
        <w:tc>
          <w:tcPr>
            <w:tcW w:w="1559" w:type="dxa"/>
            <w:tcBorders>
              <w:top w:val="nil"/>
              <w:left w:val="nil"/>
              <w:bottom w:val="single" w:color="auto" w:sz="12" w:space="0"/>
              <w:right w:val="nil"/>
            </w:tcBorders>
            <w:shd w:val="clear" w:color="auto" w:fill="auto"/>
            <w:noWrap/>
            <w:vAlign w:val="bottom"/>
          </w:tcPr>
          <w:p w14:paraId="3A9F7A65">
            <w:pPr>
              <w:spacing w:before="60" w:after="60" w:line="240" w:lineRule="auto"/>
              <w:ind w:firstLine="0" w:firstLineChars="0"/>
              <w:jc w:val="center"/>
              <w:rPr>
                <w:rFonts w:eastAsiaTheme="minorEastAsia"/>
                <w:sz w:val="22"/>
                <w:szCs w:val="22"/>
              </w:rPr>
            </w:pPr>
            <w:r>
              <w:rPr>
                <w:rFonts w:eastAsiaTheme="minorEastAsia"/>
                <w:color w:val="000000"/>
                <w:sz w:val="22"/>
                <w:szCs w:val="22"/>
              </w:rPr>
              <w:t>10601</w:t>
            </w:r>
          </w:p>
        </w:tc>
        <w:tc>
          <w:tcPr>
            <w:tcW w:w="1560" w:type="dxa"/>
            <w:tcBorders>
              <w:top w:val="nil"/>
              <w:left w:val="nil"/>
              <w:bottom w:val="single" w:color="auto" w:sz="12" w:space="0"/>
              <w:right w:val="nil"/>
            </w:tcBorders>
            <w:shd w:val="clear" w:color="auto" w:fill="auto"/>
            <w:noWrap/>
            <w:vAlign w:val="bottom"/>
          </w:tcPr>
          <w:p w14:paraId="3BA866EB">
            <w:pPr>
              <w:spacing w:before="60" w:after="60" w:line="240" w:lineRule="auto"/>
              <w:ind w:firstLine="0" w:firstLineChars="0"/>
              <w:jc w:val="center"/>
              <w:rPr>
                <w:rFonts w:eastAsiaTheme="minorEastAsia"/>
                <w:sz w:val="22"/>
                <w:szCs w:val="22"/>
              </w:rPr>
            </w:pPr>
            <w:r>
              <w:rPr>
                <w:rFonts w:eastAsiaTheme="minorEastAsia"/>
                <w:color w:val="000000"/>
                <w:sz w:val="22"/>
                <w:szCs w:val="22"/>
              </w:rPr>
              <w:t>185553</w:t>
            </w:r>
          </w:p>
        </w:tc>
        <w:tc>
          <w:tcPr>
            <w:tcW w:w="1229" w:type="dxa"/>
            <w:tcBorders>
              <w:top w:val="nil"/>
              <w:left w:val="nil"/>
              <w:bottom w:val="single" w:color="auto" w:sz="12" w:space="0"/>
              <w:right w:val="nil"/>
            </w:tcBorders>
            <w:shd w:val="clear" w:color="auto" w:fill="auto"/>
            <w:noWrap/>
            <w:vAlign w:val="bottom"/>
          </w:tcPr>
          <w:p w14:paraId="7C1B41DB">
            <w:pPr>
              <w:spacing w:before="60" w:after="60" w:line="240" w:lineRule="auto"/>
              <w:ind w:firstLine="0" w:firstLineChars="0"/>
              <w:jc w:val="center"/>
              <w:rPr>
                <w:rFonts w:eastAsiaTheme="minorEastAsia"/>
                <w:sz w:val="22"/>
                <w:szCs w:val="22"/>
              </w:rPr>
            </w:pPr>
            <w:r>
              <w:rPr>
                <w:rFonts w:eastAsiaTheme="minorEastAsia"/>
                <w:color w:val="000000"/>
                <w:sz w:val="22"/>
                <w:szCs w:val="22"/>
              </w:rPr>
              <w:t>0.576</w:t>
            </w:r>
          </w:p>
        </w:tc>
      </w:tr>
    </w:tbl>
    <w:p w14:paraId="08B00DB4">
      <w:pPr>
        <w:spacing w:before="240" w:after="120" w:line="240" w:lineRule="auto"/>
        <w:ind w:firstLine="0" w:firstLineChars="0"/>
        <w:jc w:val="center"/>
        <w:rPr>
          <w:rFonts w:ascii="SimHei" w:hAnsi="SimHei" w:eastAsia="SimHei"/>
          <w:sz w:val="22"/>
          <w:szCs w:val="22"/>
        </w:rPr>
      </w:pPr>
      <w:r>
        <w:rPr>
          <w:rFonts w:hint="eastAsia" w:ascii="SimHei" w:hAnsi="SimHei" w:eastAsia="SimHei"/>
          <w:sz w:val="22"/>
          <w:szCs w:val="22"/>
        </w:rPr>
        <w:t>表A.3  2020年对外贸易水平原始数据</w:t>
      </w:r>
    </w:p>
    <w:tbl>
      <w:tblPr>
        <w:tblStyle w:val="19"/>
        <w:tblW w:w="98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7"/>
        <w:gridCol w:w="1116"/>
        <w:gridCol w:w="1711"/>
        <w:gridCol w:w="1701"/>
        <w:gridCol w:w="1559"/>
        <w:gridCol w:w="1550"/>
        <w:gridCol w:w="1239"/>
      </w:tblGrid>
      <w:tr w14:paraId="4ACCA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57" w:type="dxa"/>
            <w:tcBorders>
              <w:top w:val="single" w:color="auto" w:sz="12" w:space="0"/>
              <w:bottom w:val="single" w:color="auto" w:sz="8" w:space="0"/>
              <w:tl2br w:val="single" w:color="auto" w:sz="4" w:space="0"/>
            </w:tcBorders>
            <w:noWrap/>
            <w:vAlign w:val="center"/>
          </w:tcPr>
          <w:p w14:paraId="458A168B">
            <w:pPr>
              <w:spacing w:before="60" w:after="60" w:line="240" w:lineRule="auto"/>
              <w:ind w:firstLine="0" w:firstLineChars="0"/>
              <w:rPr>
                <w:sz w:val="22"/>
                <w:szCs w:val="22"/>
              </w:rPr>
            </w:pPr>
            <w:r>
              <w:rPr>
                <w:rFonts w:hint="eastAsia"/>
                <w:sz w:val="22"/>
                <w:szCs w:val="22"/>
              </w:rPr>
              <w:t xml:space="preserve">  指标</w:t>
            </w:r>
          </w:p>
          <w:p w14:paraId="2679DF30">
            <w:pPr>
              <w:spacing w:before="60" w:after="60" w:line="240" w:lineRule="auto"/>
              <w:ind w:firstLine="0" w:firstLineChars="0"/>
              <w:rPr>
                <w:sz w:val="22"/>
                <w:szCs w:val="22"/>
              </w:rPr>
            </w:pPr>
            <w:r>
              <w:rPr>
                <w:rFonts w:hint="eastAsia"/>
                <w:sz w:val="22"/>
                <w:szCs w:val="22"/>
              </w:rPr>
              <w:t>省市</w:t>
            </w:r>
          </w:p>
          <w:p w14:paraId="575FAEEB">
            <w:pPr>
              <w:spacing w:before="60" w:after="60" w:line="240" w:lineRule="auto"/>
              <w:ind w:firstLine="0" w:firstLineChars="0"/>
              <w:rPr>
                <w:sz w:val="22"/>
                <w:szCs w:val="22"/>
              </w:rPr>
            </w:pPr>
          </w:p>
        </w:tc>
        <w:tc>
          <w:tcPr>
            <w:tcW w:w="1116" w:type="dxa"/>
            <w:tcBorders>
              <w:top w:val="single" w:color="auto" w:sz="12" w:space="0"/>
              <w:bottom w:val="single" w:color="auto" w:sz="8" w:space="0"/>
            </w:tcBorders>
            <w:noWrap/>
            <w:vAlign w:val="center"/>
          </w:tcPr>
          <w:p w14:paraId="3BD6BDB9">
            <w:pPr>
              <w:spacing w:before="60" w:after="60" w:line="240" w:lineRule="auto"/>
              <w:ind w:firstLine="0" w:firstLineChars="0"/>
              <w:jc w:val="center"/>
              <w:rPr>
                <w:sz w:val="22"/>
                <w:szCs w:val="22"/>
              </w:rPr>
            </w:pPr>
            <w:r>
              <w:rPr>
                <w:rFonts w:hint="eastAsia"/>
                <w:sz w:val="22"/>
                <w:szCs w:val="22"/>
              </w:rPr>
              <w:t>货物进出口总额</w:t>
            </w:r>
          </w:p>
        </w:tc>
        <w:tc>
          <w:tcPr>
            <w:tcW w:w="1711" w:type="dxa"/>
            <w:tcBorders>
              <w:top w:val="single" w:color="auto" w:sz="12" w:space="0"/>
              <w:bottom w:val="single" w:color="auto" w:sz="8" w:space="0"/>
            </w:tcBorders>
            <w:noWrap/>
            <w:vAlign w:val="center"/>
          </w:tcPr>
          <w:p w14:paraId="7476B718">
            <w:pPr>
              <w:spacing w:before="60" w:after="60" w:line="240" w:lineRule="auto"/>
              <w:ind w:firstLine="0" w:firstLineChars="0"/>
              <w:jc w:val="center"/>
              <w:rPr>
                <w:sz w:val="22"/>
                <w:szCs w:val="22"/>
              </w:rPr>
            </w:pPr>
            <w:r>
              <w:rPr>
                <w:rFonts w:hint="eastAsia"/>
                <w:sz w:val="22"/>
                <w:szCs w:val="22"/>
              </w:rPr>
              <w:t>对外承包工程实际完成营业额</w:t>
            </w:r>
          </w:p>
        </w:tc>
        <w:tc>
          <w:tcPr>
            <w:tcW w:w="1701" w:type="dxa"/>
            <w:tcBorders>
              <w:top w:val="single" w:color="auto" w:sz="12" w:space="0"/>
              <w:bottom w:val="single" w:color="auto" w:sz="8" w:space="0"/>
            </w:tcBorders>
            <w:noWrap/>
            <w:vAlign w:val="center"/>
          </w:tcPr>
          <w:p w14:paraId="1F9341D4">
            <w:pPr>
              <w:spacing w:before="60" w:after="60" w:line="240" w:lineRule="auto"/>
              <w:ind w:firstLine="0" w:firstLineChars="0"/>
              <w:jc w:val="center"/>
              <w:rPr>
                <w:sz w:val="22"/>
                <w:szCs w:val="22"/>
              </w:rPr>
            </w:pPr>
            <w:r>
              <w:rPr>
                <w:rFonts w:hint="eastAsia"/>
                <w:sz w:val="22"/>
                <w:szCs w:val="22"/>
              </w:rPr>
              <w:t>外商投资企业货物进出口总额</w:t>
            </w:r>
          </w:p>
        </w:tc>
        <w:tc>
          <w:tcPr>
            <w:tcW w:w="1559" w:type="dxa"/>
            <w:tcBorders>
              <w:top w:val="single" w:color="auto" w:sz="12" w:space="0"/>
              <w:bottom w:val="single" w:color="auto" w:sz="8" w:space="0"/>
            </w:tcBorders>
            <w:noWrap/>
            <w:vAlign w:val="center"/>
          </w:tcPr>
          <w:p w14:paraId="4C9867DA">
            <w:pPr>
              <w:spacing w:before="60" w:after="60" w:line="240" w:lineRule="auto"/>
              <w:ind w:firstLine="0" w:firstLineChars="0"/>
              <w:jc w:val="center"/>
              <w:rPr>
                <w:sz w:val="22"/>
                <w:szCs w:val="22"/>
              </w:rPr>
            </w:pPr>
            <w:r>
              <w:rPr>
                <w:rFonts w:hint="eastAsia"/>
                <w:sz w:val="22"/>
                <w:szCs w:val="22"/>
              </w:rPr>
              <w:t>对外劳务合作年末在外人次</w:t>
            </w:r>
          </w:p>
        </w:tc>
        <w:tc>
          <w:tcPr>
            <w:tcW w:w="1550" w:type="dxa"/>
            <w:tcBorders>
              <w:top w:val="single" w:color="auto" w:sz="12" w:space="0"/>
              <w:bottom w:val="single" w:color="auto" w:sz="8" w:space="0"/>
            </w:tcBorders>
            <w:noWrap/>
            <w:vAlign w:val="center"/>
          </w:tcPr>
          <w:p w14:paraId="493979A0">
            <w:pPr>
              <w:spacing w:before="60" w:after="60" w:line="240" w:lineRule="auto"/>
              <w:ind w:firstLine="0" w:firstLineChars="0"/>
              <w:jc w:val="center"/>
              <w:rPr>
                <w:sz w:val="22"/>
                <w:szCs w:val="22"/>
              </w:rPr>
            </w:pPr>
            <w:r>
              <w:rPr>
                <w:rFonts w:hint="eastAsia"/>
                <w:sz w:val="22"/>
                <w:szCs w:val="22"/>
              </w:rPr>
              <w:t>外商投资企业注册登记户</w:t>
            </w:r>
          </w:p>
        </w:tc>
        <w:tc>
          <w:tcPr>
            <w:tcW w:w="1239" w:type="dxa"/>
            <w:tcBorders>
              <w:top w:val="single" w:color="auto" w:sz="12" w:space="0"/>
              <w:bottom w:val="single" w:color="auto" w:sz="8" w:space="0"/>
            </w:tcBorders>
            <w:noWrap/>
            <w:vAlign w:val="center"/>
          </w:tcPr>
          <w:p w14:paraId="7C657257">
            <w:pPr>
              <w:spacing w:before="60" w:after="60" w:line="240" w:lineRule="auto"/>
              <w:ind w:firstLine="0" w:firstLineChars="0"/>
              <w:jc w:val="center"/>
              <w:rPr>
                <w:sz w:val="22"/>
                <w:szCs w:val="22"/>
              </w:rPr>
            </w:pPr>
            <w:r>
              <w:rPr>
                <w:rFonts w:hint="eastAsia"/>
                <w:sz w:val="22"/>
                <w:szCs w:val="22"/>
              </w:rPr>
              <w:t>境内贸易增值率</w:t>
            </w:r>
          </w:p>
        </w:tc>
      </w:tr>
      <w:tr w14:paraId="31F80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57" w:type="dxa"/>
            <w:tcBorders>
              <w:top w:val="single" w:color="auto" w:sz="8" w:space="0"/>
            </w:tcBorders>
            <w:noWrap/>
            <w:vAlign w:val="center"/>
          </w:tcPr>
          <w:p w14:paraId="09EFED80">
            <w:pPr>
              <w:spacing w:before="60" w:after="60" w:line="240" w:lineRule="auto"/>
              <w:ind w:firstLine="0" w:firstLineChars="0"/>
              <w:jc w:val="center"/>
              <w:rPr>
                <w:sz w:val="22"/>
                <w:szCs w:val="22"/>
              </w:rPr>
            </w:pPr>
            <w:r>
              <w:rPr>
                <w:rFonts w:hint="eastAsia"/>
                <w:sz w:val="22"/>
                <w:szCs w:val="22"/>
              </w:rPr>
              <w:t>北京</w:t>
            </w:r>
          </w:p>
        </w:tc>
        <w:tc>
          <w:tcPr>
            <w:tcW w:w="1116" w:type="dxa"/>
            <w:tcBorders>
              <w:top w:val="nil"/>
              <w:left w:val="nil"/>
              <w:bottom w:val="nil"/>
              <w:right w:val="nil"/>
            </w:tcBorders>
            <w:shd w:val="clear" w:color="auto" w:fill="auto"/>
            <w:noWrap/>
            <w:vAlign w:val="bottom"/>
          </w:tcPr>
          <w:p w14:paraId="449AB8F6">
            <w:pPr>
              <w:spacing w:before="60" w:after="60" w:line="240" w:lineRule="auto"/>
              <w:ind w:firstLine="0" w:firstLineChars="0"/>
              <w:jc w:val="center"/>
              <w:rPr>
                <w:sz w:val="22"/>
                <w:szCs w:val="22"/>
              </w:rPr>
            </w:pPr>
            <w:r>
              <w:rPr>
                <w:rFonts w:eastAsia="等线"/>
                <w:color w:val="000000"/>
                <w:sz w:val="22"/>
                <w:szCs w:val="22"/>
              </w:rPr>
              <w:t>23313</w:t>
            </w:r>
          </w:p>
        </w:tc>
        <w:tc>
          <w:tcPr>
            <w:tcW w:w="1711" w:type="dxa"/>
            <w:tcBorders>
              <w:top w:val="nil"/>
              <w:left w:val="nil"/>
              <w:bottom w:val="nil"/>
              <w:right w:val="nil"/>
            </w:tcBorders>
            <w:shd w:val="clear" w:color="auto" w:fill="auto"/>
            <w:noWrap/>
            <w:vAlign w:val="bottom"/>
          </w:tcPr>
          <w:p w14:paraId="0B6A95F3">
            <w:pPr>
              <w:spacing w:before="60" w:after="60" w:line="240" w:lineRule="auto"/>
              <w:ind w:firstLine="0" w:firstLineChars="0"/>
              <w:jc w:val="center"/>
              <w:rPr>
                <w:sz w:val="22"/>
                <w:szCs w:val="22"/>
              </w:rPr>
            </w:pPr>
            <w:r>
              <w:rPr>
                <w:rFonts w:eastAsia="等线"/>
                <w:color w:val="000000"/>
                <w:sz w:val="22"/>
                <w:szCs w:val="22"/>
              </w:rPr>
              <w:t xml:space="preserve">264.11 </w:t>
            </w:r>
          </w:p>
        </w:tc>
        <w:tc>
          <w:tcPr>
            <w:tcW w:w="1701" w:type="dxa"/>
            <w:tcBorders>
              <w:top w:val="nil"/>
              <w:left w:val="nil"/>
              <w:bottom w:val="nil"/>
              <w:right w:val="nil"/>
            </w:tcBorders>
            <w:shd w:val="clear" w:color="auto" w:fill="auto"/>
            <w:noWrap/>
            <w:vAlign w:val="bottom"/>
          </w:tcPr>
          <w:p w14:paraId="32E6548C">
            <w:pPr>
              <w:spacing w:before="60" w:after="60" w:line="240" w:lineRule="auto"/>
              <w:ind w:firstLine="0" w:firstLineChars="0"/>
              <w:jc w:val="center"/>
              <w:rPr>
                <w:sz w:val="22"/>
                <w:szCs w:val="22"/>
              </w:rPr>
            </w:pPr>
            <w:r>
              <w:rPr>
                <w:rFonts w:eastAsia="等线"/>
                <w:color w:val="000000"/>
                <w:sz w:val="22"/>
                <w:szCs w:val="22"/>
              </w:rPr>
              <w:t xml:space="preserve">5434.59 </w:t>
            </w:r>
          </w:p>
        </w:tc>
        <w:tc>
          <w:tcPr>
            <w:tcW w:w="1559" w:type="dxa"/>
            <w:tcBorders>
              <w:top w:val="nil"/>
              <w:left w:val="nil"/>
              <w:bottom w:val="nil"/>
              <w:right w:val="nil"/>
            </w:tcBorders>
            <w:shd w:val="clear" w:color="auto" w:fill="auto"/>
            <w:noWrap/>
            <w:vAlign w:val="bottom"/>
          </w:tcPr>
          <w:p w14:paraId="77B6D38F">
            <w:pPr>
              <w:spacing w:before="60" w:after="60" w:line="240" w:lineRule="auto"/>
              <w:ind w:firstLine="0" w:firstLineChars="0"/>
              <w:jc w:val="center"/>
              <w:rPr>
                <w:sz w:val="22"/>
                <w:szCs w:val="22"/>
              </w:rPr>
            </w:pPr>
            <w:r>
              <w:rPr>
                <w:rFonts w:eastAsia="等线"/>
                <w:color w:val="000000"/>
                <w:sz w:val="22"/>
                <w:szCs w:val="22"/>
              </w:rPr>
              <w:t>32813</w:t>
            </w:r>
          </w:p>
        </w:tc>
        <w:tc>
          <w:tcPr>
            <w:tcW w:w="1550" w:type="dxa"/>
            <w:tcBorders>
              <w:top w:val="nil"/>
              <w:left w:val="nil"/>
              <w:bottom w:val="nil"/>
              <w:right w:val="nil"/>
            </w:tcBorders>
            <w:shd w:val="clear" w:color="auto" w:fill="auto"/>
            <w:noWrap/>
            <w:vAlign w:val="bottom"/>
          </w:tcPr>
          <w:p w14:paraId="7FBF65DA">
            <w:pPr>
              <w:spacing w:before="60" w:after="60" w:line="240" w:lineRule="auto"/>
              <w:ind w:firstLine="0" w:firstLineChars="0"/>
              <w:jc w:val="center"/>
              <w:rPr>
                <w:sz w:val="22"/>
                <w:szCs w:val="22"/>
              </w:rPr>
            </w:pPr>
            <w:r>
              <w:rPr>
                <w:rFonts w:eastAsia="等线"/>
                <w:color w:val="000000"/>
                <w:sz w:val="22"/>
                <w:szCs w:val="22"/>
              </w:rPr>
              <w:t>32545</w:t>
            </w:r>
          </w:p>
        </w:tc>
        <w:tc>
          <w:tcPr>
            <w:tcW w:w="1239" w:type="dxa"/>
            <w:tcBorders>
              <w:top w:val="nil"/>
              <w:left w:val="nil"/>
              <w:bottom w:val="nil"/>
              <w:right w:val="nil"/>
            </w:tcBorders>
            <w:shd w:val="clear" w:color="auto" w:fill="auto"/>
            <w:noWrap/>
            <w:vAlign w:val="bottom"/>
          </w:tcPr>
          <w:p w14:paraId="49AA8D8F">
            <w:pPr>
              <w:spacing w:before="60" w:after="60" w:line="240" w:lineRule="auto"/>
              <w:ind w:firstLine="0" w:firstLineChars="0"/>
              <w:jc w:val="center"/>
              <w:rPr>
                <w:sz w:val="22"/>
                <w:szCs w:val="22"/>
              </w:rPr>
            </w:pPr>
            <w:r>
              <w:rPr>
                <w:rFonts w:eastAsia="等线"/>
                <w:color w:val="000000"/>
                <w:sz w:val="22"/>
                <w:szCs w:val="22"/>
              </w:rPr>
              <w:t>-0.655</w:t>
            </w:r>
          </w:p>
        </w:tc>
      </w:tr>
      <w:tr w14:paraId="0D979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57" w:type="dxa"/>
            <w:noWrap/>
            <w:vAlign w:val="center"/>
          </w:tcPr>
          <w:p w14:paraId="04ACF4C6">
            <w:pPr>
              <w:spacing w:before="60" w:after="60" w:line="240" w:lineRule="auto"/>
              <w:ind w:firstLine="0" w:firstLineChars="0"/>
              <w:jc w:val="center"/>
              <w:rPr>
                <w:sz w:val="22"/>
                <w:szCs w:val="22"/>
              </w:rPr>
            </w:pPr>
            <w:r>
              <w:rPr>
                <w:rFonts w:hint="eastAsia"/>
                <w:sz w:val="22"/>
                <w:szCs w:val="22"/>
              </w:rPr>
              <w:t>天津</w:t>
            </w:r>
          </w:p>
        </w:tc>
        <w:tc>
          <w:tcPr>
            <w:tcW w:w="1116" w:type="dxa"/>
            <w:tcBorders>
              <w:top w:val="nil"/>
              <w:left w:val="nil"/>
              <w:bottom w:val="nil"/>
              <w:right w:val="nil"/>
            </w:tcBorders>
            <w:shd w:val="clear" w:color="auto" w:fill="auto"/>
            <w:noWrap/>
            <w:vAlign w:val="bottom"/>
          </w:tcPr>
          <w:p w14:paraId="6EEB2E87">
            <w:pPr>
              <w:spacing w:before="60" w:after="60" w:line="240" w:lineRule="auto"/>
              <w:ind w:firstLine="0" w:firstLineChars="0"/>
              <w:jc w:val="center"/>
              <w:rPr>
                <w:sz w:val="22"/>
                <w:szCs w:val="22"/>
              </w:rPr>
            </w:pPr>
            <w:r>
              <w:rPr>
                <w:rFonts w:eastAsia="等线"/>
                <w:color w:val="000000"/>
                <w:sz w:val="22"/>
                <w:szCs w:val="22"/>
              </w:rPr>
              <w:t>7367.9</w:t>
            </w:r>
          </w:p>
        </w:tc>
        <w:tc>
          <w:tcPr>
            <w:tcW w:w="1711" w:type="dxa"/>
            <w:tcBorders>
              <w:top w:val="nil"/>
              <w:left w:val="nil"/>
              <w:bottom w:val="nil"/>
              <w:right w:val="nil"/>
            </w:tcBorders>
            <w:shd w:val="clear" w:color="auto" w:fill="auto"/>
            <w:noWrap/>
            <w:vAlign w:val="bottom"/>
          </w:tcPr>
          <w:p w14:paraId="5A6CC017">
            <w:pPr>
              <w:spacing w:before="60" w:after="60" w:line="240" w:lineRule="auto"/>
              <w:ind w:firstLine="0" w:firstLineChars="0"/>
              <w:jc w:val="center"/>
              <w:rPr>
                <w:sz w:val="22"/>
                <w:szCs w:val="22"/>
              </w:rPr>
            </w:pPr>
            <w:r>
              <w:rPr>
                <w:rFonts w:eastAsia="等线"/>
                <w:color w:val="000000"/>
                <w:sz w:val="22"/>
                <w:szCs w:val="22"/>
              </w:rPr>
              <w:t xml:space="preserve">410.17 </w:t>
            </w:r>
          </w:p>
        </w:tc>
        <w:tc>
          <w:tcPr>
            <w:tcW w:w="1701" w:type="dxa"/>
            <w:tcBorders>
              <w:top w:val="nil"/>
              <w:left w:val="nil"/>
              <w:bottom w:val="nil"/>
              <w:right w:val="nil"/>
            </w:tcBorders>
            <w:shd w:val="clear" w:color="auto" w:fill="auto"/>
            <w:noWrap/>
            <w:vAlign w:val="bottom"/>
          </w:tcPr>
          <w:p w14:paraId="759E1831">
            <w:pPr>
              <w:spacing w:before="60" w:after="60" w:line="240" w:lineRule="auto"/>
              <w:ind w:firstLine="0" w:firstLineChars="0"/>
              <w:jc w:val="center"/>
              <w:rPr>
                <w:sz w:val="22"/>
                <w:szCs w:val="22"/>
              </w:rPr>
            </w:pPr>
            <w:r>
              <w:rPr>
                <w:rFonts w:eastAsia="等线"/>
                <w:color w:val="000000"/>
                <w:sz w:val="22"/>
                <w:szCs w:val="22"/>
              </w:rPr>
              <w:t xml:space="preserve">3817.13 </w:t>
            </w:r>
          </w:p>
        </w:tc>
        <w:tc>
          <w:tcPr>
            <w:tcW w:w="1559" w:type="dxa"/>
            <w:tcBorders>
              <w:top w:val="nil"/>
              <w:left w:val="nil"/>
              <w:bottom w:val="nil"/>
              <w:right w:val="nil"/>
            </w:tcBorders>
            <w:shd w:val="clear" w:color="auto" w:fill="auto"/>
            <w:noWrap/>
            <w:vAlign w:val="bottom"/>
          </w:tcPr>
          <w:p w14:paraId="03FF7E7F">
            <w:pPr>
              <w:spacing w:before="60" w:after="60" w:line="240" w:lineRule="auto"/>
              <w:ind w:firstLine="0" w:firstLineChars="0"/>
              <w:jc w:val="center"/>
              <w:rPr>
                <w:sz w:val="22"/>
                <w:szCs w:val="22"/>
              </w:rPr>
            </w:pPr>
            <w:r>
              <w:rPr>
                <w:rFonts w:eastAsia="等线"/>
                <w:color w:val="000000"/>
                <w:sz w:val="22"/>
                <w:szCs w:val="22"/>
              </w:rPr>
              <w:t>13115</w:t>
            </w:r>
          </w:p>
        </w:tc>
        <w:tc>
          <w:tcPr>
            <w:tcW w:w="1550" w:type="dxa"/>
            <w:tcBorders>
              <w:top w:val="nil"/>
              <w:left w:val="nil"/>
              <w:bottom w:val="nil"/>
              <w:right w:val="nil"/>
            </w:tcBorders>
            <w:shd w:val="clear" w:color="auto" w:fill="auto"/>
            <w:noWrap/>
            <w:vAlign w:val="bottom"/>
          </w:tcPr>
          <w:p w14:paraId="28E0252E">
            <w:pPr>
              <w:spacing w:before="60" w:after="60" w:line="240" w:lineRule="auto"/>
              <w:ind w:firstLine="0" w:firstLineChars="0"/>
              <w:jc w:val="center"/>
              <w:rPr>
                <w:sz w:val="22"/>
                <w:szCs w:val="22"/>
              </w:rPr>
            </w:pPr>
            <w:r>
              <w:rPr>
                <w:rFonts w:eastAsia="等线"/>
                <w:color w:val="000000"/>
                <w:sz w:val="22"/>
                <w:szCs w:val="22"/>
              </w:rPr>
              <w:t>15151</w:t>
            </w:r>
          </w:p>
        </w:tc>
        <w:tc>
          <w:tcPr>
            <w:tcW w:w="1239" w:type="dxa"/>
            <w:tcBorders>
              <w:top w:val="nil"/>
              <w:left w:val="nil"/>
              <w:bottom w:val="nil"/>
              <w:right w:val="nil"/>
            </w:tcBorders>
            <w:shd w:val="clear" w:color="auto" w:fill="auto"/>
            <w:noWrap/>
            <w:vAlign w:val="bottom"/>
          </w:tcPr>
          <w:p w14:paraId="3268EDF1">
            <w:pPr>
              <w:spacing w:before="60" w:after="60" w:line="240" w:lineRule="auto"/>
              <w:ind w:firstLine="0" w:firstLineChars="0"/>
              <w:jc w:val="center"/>
              <w:rPr>
                <w:sz w:val="22"/>
                <w:szCs w:val="22"/>
              </w:rPr>
            </w:pPr>
            <w:r>
              <w:rPr>
                <w:rFonts w:eastAsia="等线"/>
                <w:color w:val="000000"/>
                <w:sz w:val="22"/>
                <w:szCs w:val="22"/>
              </w:rPr>
              <w:t>-0.524</w:t>
            </w:r>
          </w:p>
        </w:tc>
      </w:tr>
      <w:tr w14:paraId="3CBE1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57" w:type="dxa"/>
            <w:noWrap/>
            <w:vAlign w:val="center"/>
          </w:tcPr>
          <w:p w14:paraId="0083A082">
            <w:pPr>
              <w:spacing w:before="60" w:after="60" w:line="240" w:lineRule="auto"/>
              <w:ind w:firstLine="0" w:firstLineChars="0"/>
              <w:jc w:val="center"/>
              <w:rPr>
                <w:sz w:val="22"/>
                <w:szCs w:val="22"/>
              </w:rPr>
            </w:pPr>
            <w:r>
              <w:rPr>
                <w:rFonts w:hint="eastAsia"/>
                <w:sz w:val="22"/>
                <w:szCs w:val="22"/>
              </w:rPr>
              <w:t>河北</w:t>
            </w:r>
          </w:p>
        </w:tc>
        <w:tc>
          <w:tcPr>
            <w:tcW w:w="1116" w:type="dxa"/>
            <w:tcBorders>
              <w:top w:val="nil"/>
              <w:left w:val="nil"/>
              <w:bottom w:val="nil"/>
              <w:right w:val="nil"/>
            </w:tcBorders>
            <w:shd w:val="clear" w:color="auto" w:fill="auto"/>
            <w:noWrap/>
            <w:vAlign w:val="bottom"/>
          </w:tcPr>
          <w:p w14:paraId="12D310B0">
            <w:pPr>
              <w:spacing w:before="60" w:after="60" w:line="240" w:lineRule="auto"/>
              <w:ind w:firstLine="0" w:firstLineChars="0"/>
              <w:jc w:val="center"/>
              <w:rPr>
                <w:sz w:val="22"/>
                <w:szCs w:val="22"/>
              </w:rPr>
            </w:pPr>
            <w:r>
              <w:rPr>
                <w:rFonts w:eastAsia="等线"/>
                <w:color w:val="000000"/>
                <w:sz w:val="22"/>
                <w:szCs w:val="22"/>
              </w:rPr>
              <w:t>4456.8</w:t>
            </w:r>
          </w:p>
        </w:tc>
        <w:tc>
          <w:tcPr>
            <w:tcW w:w="1711" w:type="dxa"/>
            <w:tcBorders>
              <w:top w:val="nil"/>
              <w:left w:val="nil"/>
              <w:bottom w:val="nil"/>
              <w:right w:val="nil"/>
            </w:tcBorders>
            <w:shd w:val="clear" w:color="auto" w:fill="auto"/>
            <w:noWrap/>
            <w:vAlign w:val="bottom"/>
          </w:tcPr>
          <w:p w14:paraId="0833D473">
            <w:pPr>
              <w:spacing w:before="60" w:after="60" w:line="240" w:lineRule="auto"/>
              <w:ind w:firstLine="0" w:firstLineChars="0"/>
              <w:jc w:val="center"/>
              <w:rPr>
                <w:sz w:val="22"/>
                <w:szCs w:val="22"/>
              </w:rPr>
            </w:pPr>
            <w:r>
              <w:rPr>
                <w:rFonts w:eastAsia="等线"/>
                <w:color w:val="000000"/>
                <w:sz w:val="22"/>
                <w:szCs w:val="22"/>
              </w:rPr>
              <w:t xml:space="preserve">200.88 </w:t>
            </w:r>
          </w:p>
        </w:tc>
        <w:tc>
          <w:tcPr>
            <w:tcW w:w="1701" w:type="dxa"/>
            <w:tcBorders>
              <w:top w:val="nil"/>
              <w:left w:val="nil"/>
              <w:bottom w:val="nil"/>
              <w:right w:val="nil"/>
            </w:tcBorders>
            <w:shd w:val="clear" w:color="auto" w:fill="auto"/>
            <w:noWrap/>
            <w:vAlign w:val="bottom"/>
          </w:tcPr>
          <w:p w14:paraId="54BAABB4">
            <w:pPr>
              <w:spacing w:before="60" w:after="60" w:line="240" w:lineRule="auto"/>
              <w:ind w:firstLine="0" w:firstLineChars="0"/>
              <w:jc w:val="center"/>
              <w:rPr>
                <w:sz w:val="22"/>
                <w:szCs w:val="22"/>
              </w:rPr>
            </w:pPr>
            <w:r>
              <w:rPr>
                <w:rFonts w:eastAsia="等线"/>
                <w:color w:val="000000"/>
                <w:sz w:val="22"/>
                <w:szCs w:val="22"/>
              </w:rPr>
              <w:t xml:space="preserve">598.24 </w:t>
            </w:r>
          </w:p>
        </w:tc>
        <w:tc>
          <w:tcPr>
            <w:tcW w:w="1559" w:type="dxa"/>
            <w:tcBorders>
              <w:top w:val="nil"/>
              <w:left w:val="nil"/>
              <w:bottom w:val="nil"/>
              <w:right w:val="nil"/>
            </w:tcBorders>
            <w:shd w:val="clear" w:color="auto" w:fill="auto"/>
            <w:noWrap/>
            <w:vAlign w:val="bottom"/>
          </w:tcPr>
          <w:p w14:paraId="4A928B0B">
            <w:pPr>
              <w:spacing w:before="60" w:after="60" w:line="240" w:lineRule="auto"/>
              <w:ind w:firstLine="0" w:firstLineChars="0"/>
              <w:jc w:val="center"/>
              <w:rPr>
                <w:sz w:val="22"/>
                <w:szCs w:val="22"/>
              </w:rPr>
            </w:pPr>
            <w:r>
              <w:rPr>
                <w:rFonts w:eastAsia="等线"/>
                <w:color w:val="000000"/>
                <w:sz w:val="22"/>
                <w:szCs w:val="22"/>
              </w:rPr>
              <w:t>1404</w:t>
            </w:r>
          </w:p>
        </w:tc>
        <w:tc>
          <w:tcPr>
            <w:tcW w:w="1550" w:type="dxa"/>
            <w:tcBorders>
              <w:top w:val="nil"/>
              <w:left w:val="nil"/>
              <w:bottom w:val="nil"/>
              <w:right w:val="nil"/>
            </w:tcBorders>
            <w:shd w:val="clear" w:color="auto" w:fill="auto"/>
            <w:noWrap/>
            <w:vAlign w:val="bottom"/>
          </w:tcPr>
          <w:p w14:paraId="4B6961C8">
            <w:pPr>
              <w:spacing w:before="60" w:after="60" w:line="240" w:lineRule="auto"/>
              <w:ind w:firstLine="0" w:firstLineChars="0"/>
              <w:jc w:val="center"/>
              <w:rPr>
                <w:sz w:val="22"/>
                <w:szCs w:val="22"/>
              </w:rPr>
            </w:pPr>
            <w:r>
              <w:rPr>
                <w:rFonts w:eastAsia="等线"/>
                <w:color w:val="000000"/>
                <w:sz w:val="22"/>
                <w:szCs w:val="22"/>
              </w:rPr>
              <w:t>10088</w:t>
            </w:r>
          </w:p>
        </w:tc>
        <w:tc>
          <w:tcPr>
            <w:tcW w:w="1239" w:type="dxa"/>
            <w:tcBorders>
              <w:top w:val="nil"/>
              <w:left w:val="nil"/>
              <w:bottom w:val="nil"/>
              <w:right w:val="nil"/>
            </w:tcBorders>
            <w:shd w:val="clear" w:color="auto" w:fill="auto"/>
            <w:noWrap/>
            <w:vAlign w:val="bottom"/>
          </w:tcPr>
          <w:p w14:paraId="31AF3593">
            <w:pPr>
              <w:spacing w:before="60" w:after="60" w:line="240" w:lineRule="auto"/>
              <w:ind w:firstLine="0" w:firstLineChars="0"/>
              <w:jc w:val="center"/>
              <w:rPr>
                <w:sz w:val="22"/>
                <w:szCs w:val="22"/>
              </w:rPr>
            </w:pPr>
            <w:r>
              <w:rPr>
                <w:rFonts w:eastAsia="等线"/>
                <w:color w:val="000000"/>
                <w:sz w:val="22"/>
                <w:szCs w:val="22"/>
              </w:rPr>
              <w:t>0.000</w:t>
            </w:r>
          </w:p>
        </w:tc>
      </w:tr>
      <w:tr w14:paraId="2BC2A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57" w:type="dxa"/>
            <w:noWrap/>
            <w:vAlign w:val="center"/>
          </w:tcPr>
          <w:p w14:paraId="4AB85F6F">
            <w:pPr>
              <w:spacing w:before="60" w:after="60" w:line="240" w:lineRule="auto"/>
              <w:ind w:firstLine="0" w:firstLineChars="0"/>
              <w:jc w:val="center"/>
              <w:rPr>
                <w:sz w:val="22"/>
                <w:szCs w:val="22"/>
              </w:rPr>
            </w:pPr>
            <w:r>
              <w:rPr>
                <w:rFonts w:hint="eastAsia"/>
                <w:sz w:val="22"/>
                <w:szCs w:val="22"/>
              </w:rPr>
              <w:t>上海</w:t>
            </w:r>
          </w:p>
        </w:tc>
        <w:tc>
          <w:tcPr>
            <w:tcW w:w="1116" w:type="dxa"/>
            <w:tcBorders>
              <w:top w:val="nil"/>
              <w:left w:val="nil"/>
              <w:bottom w:val="nil"/>
              <w:right w:val="nil"/>
            </w:tcBorders>
            <w:shd w:val="clear" w:color="auto" w:fill="auto"/>
            <w:noWrap/>
            <w:vAlign w:val="bottom"/>
          </w:tcPr>
          <w:p w14:paraId="2F092FCF">
            <w:pPr>
              <w:spacing w:before="60" w:after="60" w:line="240" w:lineRule="auto"/>
              <w:ind w:firstLine="0" w:firstLineChars="0"/>
              <w:jc w:val="center"/>
              <w:rPr>
                <w:sz w:val="22"/>
                <w:szCs w:val="22"/>
              </w:rPr>
            </w:pPr>
            <w:r>
              <w:rPr>
                <w:rFonts w:eastAsia="等线"/>
                <w:color w:val="000000"/>
                <w:sz w:val="22"/>
                <w:szCs w:val="22"/>
              </w:rPr>
              <w:t>34872.7</w:t>
            </w:r>
          </w:p>
        </w:tc>
        <w:tc>
          <w:tcPr>
            <w:tcW w:w="1711" w:type="dxa"/>
            <w:tcBorders>
              <w:top w:val="nil"/>
              <w:left w:val="nil"/>
              <w:bottom w:val="nil"/>
              <w:right w:val="nil"/>
            </w:tcBorders>
            <w:shd w:val="clear" w:color="auto" w:fill="auto"/>
            <w:noWrap/>
            <w:vAlign w:val="bottom"/>
          </w:tcPr>
          <w:p w14:paraId="18C2E6C9">
            <w:pPr>
              <w:spacing w:before="60" w:after="60" w:line="240" w:lineRule="auto"/>
              <w:ind w:firstLine="0" w:firstLineChars="0"/>
              <w:jc w:val="center"/>
              <w:rPr>
                <w:sz w:val="22"/>
                <w:szCs w:val="22"/>
              </w:rPr>
            </w:pPr>
            <w:r>
              <w:rPr>
                <w:rFonts w:eastAsia="等线"/>
                <w:color w:val="000000"/>
                <w:sz w:val="22"/>
                <w:szCs w:val="22"/>
              </w:rPr>
              <w:t xml:space="preserve">700.18 </w:t>
            </w:r>
          </w:p>
        </w:tc>
        <w:tc>
          <w:tcPr>
            <w:tcW w:w="1701" w:type="dxa"/>
            <w:tcBorders>
              <w:top w:val="nil"/>
              <w:left w:val="nil"/>
              <w:bottom w:val="nil"/>
              <w:right w:val="nil"/>
            </w:tcBorders>
            <w:shd w:val="clear" w:color="auto" w:fill="auto"/>
            <w:noWrap/>
            <w:vAlign w:val="bottom"/>
          </w:tcPr>
          <w:p w14:paraId="78E8B6D2">
            <w:pPr>
              <w:spacing w:before="60" w:after="60" w:line="240" w:lineRule="auto"/>
              <w:ind w:firstLine="0" w:firstLineChars="0"/>
              <w:jc w:val="center"/>
              <w:rPr>
                <w:sz w:val="22"/>
                <w:szCs w:val="22"/>
              </w:rPr>
            </w:pPr>
            <w:r>
              <w:rPr>
                <w:rFonts w:eastAsia="等线"/>
                <w:color w:val="000000"/>
                <w:sz w:val="22"/>
                <w:szCs w:val="22"/>
              </w:rPr>
              <w:t xml:space="preserve">22513.37 </w:t>
            </w:r>
          </w:p>
        </w:tc>
        <w:tc>
          <w:tcPr>
            <w:tcW w:w="1559" w:type="dxa"/>
            <w:tcBorders>
              <w:top w:val="nil"/>
              <w:left w:val="nil"/>
              <w:bottom w:val="nil"/>
              <w:right w:val="nil"/>
            </w:tcBorders>
            <w:shd w:val="clear" w:color="auto" w:fill="auto"/>
            <w:noWrap/>
            <w:vAlign w:val="bottom"/>
          </w:tcPr>
          <w:p w14:paraId="28AED9F1">
            <w:pPr>
              <w:spacing w:before="60" w:after="60" w:line="240" w:lineRule="auto"/>
              <w:ind w:firstLine="0" w:firstLineChars="0"/>
              <w:jc w:val="center"/>
              <w:rPr>
                <w:sz w:val="22"/>
                <w:szCs w:val="22"/>
              </w:rPr>
            </w:pPr>
            <w:r>
              <w:rPr>
                <w:rFonts w:eastAsia="等线"/>
                <w:color w:val="000000"/>
                <w:sz w:val="22"/>
                <w:szCs w:val="22"/>
              </w:rPr>
              <w:t>16687</w:t>
            </w:r>
          </w:p>
        </w:tc>
        <w:tc>
          <w:tcPr>
            <w:tcW w:w="1550" w:type="dxa"/>
            <w:tcBorders>
              <w:top w:val="nil"/>
              <w:left w:val="nil"/>
              <w:bottom w:val="nil"/>
              <w:right w:val="nil"/>
            </w:tcBorders>
            <w:shd w:val="clear" w:color="auto" w:fill="auto"/>
            <w:noWrap/>
            <w:vAlign w:val="bottom"/>
          </w:tcPr>
          <w:p w14:paraId="7DB67AE7">
            <w:pPr>
              <w:spacing w:before="60" w:after="60" w:line="240" w:lineRule="auto"/>
              <w:ind w:firstLine="0" w:firstLineChars="0"/>
              <w:jc w:val="center"/>
              <w:rPr>
                <w:sz w:val="22"/>
                <w:szCs w:val="22"/>
              </w:rPr>
            </w:pPr>
            <w:r>
              <w:rPr>
                <w:rFonts w:eastAsia="等线"/>
                <w:color w:val="000000"/>
                <w:sz w:val="22"/>
                <w:szCs w:val="22"/>
              </w:rPr>
              <w:t>92922</w:t>
            </w:r>
          </w:p>
        </w:tc>
        <w:tc>
          <w:tcPr>
            <w:tcW w:w="1239" w:type="dxa"/>
            <w:tcBorders>
              <w:top w:val="nil"/>
              <w:left w:val="nil"/>
              <w:bottom w:val="nil"/>
              <w:right w:val="nil"/>
            </w:tcBorders>
            <w:shd w:val="clear" w:color="auto" w:fill="auto"/>
            <w:noWrap/>
            <w:vAlign w:val="bottom"/>
          </w:tcPr>
          <w:p w14:paraId="54F35ADD">
            <w:pPr>
              <w:spacing w:before="60" w:after="60" w:line="240" w:lineRule="auto"/>
              <w:ind w:firstLine="0" w:firstLineChars="0"/>
              <w:jc w:val="center"/>
              <w:rPr>
                <w:sz w:val="22"/>
                <w:szCs w:val="22"/>
              </w:rPr>
            </w:pPr>
            <w:r>
              <w:rPr>
                <w:rFonts w:eastAsia="等线"/>
                <w:color w:val="000000"/>
                <w:sz w:val="22"/>
                <w:szCs w:val="22"/>
              </w:rPr>
              <w:t>-0.463</w:t>
            </w:r>
          </w:p>
        </w:tc>
      </w:tr>
      <w:tr w14:paraId="55511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57" w:type="dxa"/>
            <w:noWrap/>
            <w:vAlign w:val="center"/>
          </w:tcPr>
          <w:p w14:paraId="6BDDD81E">
            <w:pPr>
              <w:spacing w:before="60" w:after="60" w:line="240" w:lineRule="auto"/>
              <w:ind w:firstLine="0" w:firstLineChars="0"/>
              <w:jc w:val="center"/>
              <w:rPr>
                <w:sz w:val="22"/>
                <w:szCs w:val="22"/>
              </w:rPr>
            </w:pPr>
            <w:r>
              <w:rPr>
                <w:rFonts w:hint="eastAsia"/>
                <w:sz w:val="22"/>
                <w:szCs w:val="22"/>
              </w:rPr>
              <w:t>江苏</w:t>
            </w:r>
          </w:p>
        </w:tc>
        <w:tc>
          <w:tcPr>
            <w:tcW w:w="1116" w:type="dxa"/>
            <w:tcBorders>
              <w:top w:val="nil"/>
              <w:left w:val="nil"/>
              <w:bottom w:val="nil"/>
              <w:right w:val="nil"/>
            </w:tcBorders>
            <w:shd w:val="clear" w:color="auto" w:fill="auto"/>
            <w:noWrap/>
            <w:vAlign w:val="bottom"/>
          </w:tcPr>
          <w:p w14:paraId="4E4F8C55">
            <w:pPr>
              <w:spacing w:before="60" w:after="60" w:line="240" w:lineRule="auto"/>
              <w:ind w:firstLine="0" w:firstLineChars="0"/>
              <w:jc w:val="center"/>
              <w:rPr>
                <w:sz w:val="22"/>
                <w:szCs w:val="22"/>
              </w:rPr>
            </w:pPr>
            <w:r>
              <w:rPr>
                <w:rFonts w:eastAsia="等线"/>
                <w:color w:val="000000"/>
                <w:sz w:val="22"/>
                <w:szCs w:val="22"/>
              </w:rPr>
              <w:t>44503.6</w:t>
            </w:r>
          </w:p>
        </w:tc>
        <w:tc>
          <w:tcPr>
            <w:tcW w:w="1711" w:type="dxa"/>
            <w:tcBorders>
              <w:top w:val="nil"/>
              <w:left w:val="nil"/>
              <w:bottom w:val="nil"/>
              <w:right w:val="nil"/>
            </w:tcBorders>
            <w:shd w:val="clear" w:color="auto" w:fill="auto"/>
            <w:noWrap/>
            <w:vAlign w:val="bottom"/>
          </w:tcPr>
          <w:p w14:paraId="398BD0A4">
            <w:pPr>
              <w:spacing w:before="60" w:after="60" w:line="240" w:lineRule="auto"/>
              <w:ind w:firstLine="0" w:firstLineChars="0"/>
              <w:jc w:val="center"/>
              <w:rPr>
                <w:sz w:val="22"/>
                <w:szCs w:val="22"/>
              </w:rPr>
            </w:pPr>
            <w:r>
              <w:rPr>
                <w:rFonts w:eastAsia="等线"/>
                <w:color w:val="000000"/>
                <w:sz w:val="22"/>
                <w:szCs w:val="22"/>
              </w:rPr>
              <w:t xml:space="preserve">452.09 </w:t>
            </w:r>
          </w:p>
        </w:tc>
        <w:tc>
          <w:tcPr>
            <w:tcW w:w="1701" w:type="dxa"/>
            <w:tcBorders>
              <w:top w:val="nil"/>
              <w:left w:val="nil"/>
              <w:bottom w:val="nil"/>
              <w:right w:val="nil"/>
            </w:tcBorders>
            <w:shd w:val="clear" w:color="auto" w:fill="auto"/>
            <w:noWrap/>
            <w:vAlign w:val="bottom"/>
          </w:tcPr>
          <w:p w14:paraId="23EA4890">
            <w:pPr>
              <w:spacing w:before="60" w:after="60" w:line="240" w:lineRule="auto"/>
              <w:ind w:firstLine="0" w:firstLineChars="0"/>
              <w:jc w:val="center"/>
              <w:rPr>
                <w:sz w:val="22"/>
                <w:szCs w:val="22"/>
              </w:rPr>
            </w:pPr>
            <w:r>
              <w:rPr>
                <w:rFonts w:eastAsia="等线"/>
                <w:color w:val="000000"/>
                <w:sz w:val="22"/>
                <w:szCs w:val="22"/>
              </w:rPr>
              <w:t xml:space="preserve">25002.57 </w:t>
            </w:r>
          </w:p>
        </w:tc>
        <w:tc>
          <w:tcPr>
            <w:tcW w:w="1559" w:type="dxa"/>
            <w:tcBorders>
              <w:top w:val="nil"/>
              <w:left w:val="nil"/>
              <w:bottom w:val="nil"/>
              <w:right w:val="nil"/>
            </w:tcBorders>
            <w:shd w:val="clear" w:color="auto" w:fill="auto"/>
            <w:noWrap/>
            <w:vAlign w:val="bottom"/>
          </w:tcPr>
          <w:p w14:paraId="5834CA4E">
            <w:pPr>
              <w:spacing w:before="60" w:after="60" w:line="240" w:lineRule="auto"/>
              <w:ind w:firstLine="0" w:firstLineChars="0"/>
              <w:jc w:val="center"/>
              <w:rPr>
                <w:sz w:val="22"/>
                <w:szCs w:val="22"/>
              </w:rPr>
            </w:pPr>
            <w:r>
              <w:rPr>
                <w:rFonts w:eastAsia="等线"/>
                <w:color w:val="000000"/>
                <w:sz w:val="22"/>
                <w:szCs w:val="22"/>
              </w:rPr>
              <w:t>19241</w:t>
            </w:r>
          </w:p>
        </w:tc>
        <w:tc>
          <w:tcPr>
            <w:tcW w:w="1550" w:type="dxa"/>
            <w:tcBorders>
              <w:top w:val="nil"/>
              <w:left w:val="nil"/>
              <w:bottom w:val="nil"/>
              <w:right w:val="nil"/>
            </w:tcBorders>
            <w:shd w:val="clear" w:color="auto" w:fill="auto"/>
            <w:noWrap/>
            <w:vAlign w:val="bottom"/>
          </w:tcPr>
          <w:p w14:paraId="4C7634CF">
            <w:pPr>
              <w:spacing w:before="60" w:after="60" w:line="240" w:lineRule="auto"/>
              <w:ind w:firstLine="0" w:firstLineChars="0"/>
              <w:jc w:val="center"/>
              <w:rPr>
                <w:sz w:val="22"/>
                <w:szCs w:val="22"/>
              </w:rPr>
            </w:pPr>
            <w:r>
              <w:rPr>
                <w:rFonts w:eastAsia="等线"/>
                <w:color w:val="000000"/>
                <w:sz w:val="22"/>
                <w:szCs w:val="22"/>
              </w:rPr>
              <w:t>63031</w:t>
            </w:r>
          </w:p>
        </w:tc>
        <w:tc>
          <w:tcPr>
            <w:tcW w:w="1239" w:type="dxa"/>
            <w:tcBorders>
              <w:top w:val="nil"/>
              <w:left w:val="nil"/>
              <w:bottom w:val="nil"/>
              <w:right w:val="nil"/>
            </w:tcBorders>
            <w:shd w:val="clear" w:color="auto" w:fill="auto"/>
            <w:noWrap/>
            <w:vAlign w:val="bottom"/>
          </w:tcPr>
          <w:p w14:paraId="5F890A64">
            <w:pPr>
              <w:spacing w:before="60" w:after="60" w:line="240" w:lineRule="auto"/>
              <w:ind w:firstLine="0" w:firstLineChars="0"/>
              <w:jc w:val="center"/>
              <w:rPr>
                <w:sz w:val="22"/>
                <w:szCs w:val="22"/>
              </w:rPr>
            </w:pPr>
            <w:r>
              <w:rPr>
                <w:rFonts w:eastAsia="等线"/>
                <w:color w:val="000000"/>
                <w:sz w:val="22"/>
                <w:szCs w:val="22"/>
              </w:rPr>
              <w:t>0.385</w:t>
            </w:r>
          </w:p>
        </w:tc>
      </w:tr>
      <w:tr w14:paraId="6AFE1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57" w:type="dxa"/>
            <w:noWrap/>
            <w:vAlign w:val="center"/>
          </w:tcPr>
          <w:p w14:paraId="20C0DB0F">
            <w:pPr>
              <w:spacing w:before="60" w:after="60" w:line="240" w:lineRule="auto"/>
              <w:ind w:firstLine="0" w:firstLineChars="0"/>
              <w:jc w:val="center"/>
              <w:rPr>
                <w:sz w:val="22"/>
                <w:szCs w:val="22"/>
              </w:rPr>
            </w:pPr>
            <w:r>
              <w:rPr>
                <w:rFonts w:hint="eastAsia"/>
                <w:sz w:val="22"/>
                <w:szCs w:val="22"/>
              </w:rPr>
              <w:t>浙江</w:t>
            </w:r>
          </w:p>
        </w:tc>
        <w:tc>
          <w:tcPr>
            <w:tcW w:w="1116" w:type="dxa"/>
            <w:tcBorders>
              <w:top w:val="nil"/>
              <w:left w:val="nil"/>
              <w:bottom w:val="nil"/>
              <w:right w:val="nil"/>
            </w:tcBorders>
            <w:shd w:val="clear" w:color="auto" w:fill="auto"/>
            <w:noWrap/>
            <w:vAlign w:val="bottom"/>
          </w:tcPr>
          <w:p w14:paraId="5B1BF9D0">
            <w:pPr>
              <w:spacing w:before="60" w:after="60" w:line="240" w:lineRule="auto"/>
              <w:ind w:firstLine="0" w:firstLineChars="0"/>
              <w:jc w:val="center"/>
              <w:rPr>
                <w:sz w:val="22"/>
                <w:szCs w:val="22"/>
              </w:rPr>
            </w:pPr>
            <w:r>
              <w:rPr>
                <w:rFonts w:eastAsia="等线"/>
                <w:color w:val="000000"/>
                <w:sz w:val="22"/>
                <w:szCs w:val="22"/>
              </w:rPr>
              <w:t>33848.5</w:t>
            </w:r>
          </w:p>
        </w:tc>
        <w:tc>
          <w:tcPr>
            <w:tcW w:w="1711" w:type="dxa"/>
            <w:tcBorders>
              <w:top w:val="nil"/>
              <w:left w:val="nil"/>
              <w:bottom w:val="nil"/>
              <w:right w:val="nil"/>
            </w:tcBorders>
            <w:shd w:val="clear" w:color="auto" w:fill="auto"/>
            <w:noWrap/>
            <w:vAlign w:val="bottom"/>
          </w:tcPr>
          <w:p w14:paraId="64BF4AB3">
            <w:pPr>
              <w:spacing w:before="60" w:after="60" w:line="240" w:lineRule="auto"/>
              <w:ind w:firstLine="0" w:firstLineChars="0"/>
              <w:jc w:val="center"/>
              <w:rPr>
                <w:sz w:val="22"/>
                <w:szCs w:val="22"/>
              </w:rPr>
            </w:pPr>
            <w:r>
              <w:rPr>
                <w:rFonts w:eastAsia="等线"/>
                <w:color w:val="000000"/>
                <w:sz w:val="22"/>
                <w:szCs w:val="22"/>
              </w:rPr>
              <w:t xml:space="preserve">291.24 </w:t>
            </w:r>
          </w:p>
        </w:tc>
        <w:tc>
          <w:tcPr>
            <w:tcW w:w="1701" w:type="dxa"/>
            <w:tcBorders>
              <w:top w:val="nil"/>
              <w:left w:val="nil"/>
              <w:bottom w:val="nil"/>
              <w:right w:val="nil"/>
            </w:tcBorders>
            <w:shd w:val="clear" w:color="auto" w:fill="auto"/>
            <w:noWrap/>
            <w:vAlign w:val="bottom"/>
          </w:tcPr>
          <w:p w14:paraId="286C7D72">
            <w:pPr>
              <w:spacing w:before="60" w:after="60" w:line="240" w:lineRule="auto"/>
              <w:ind w:firstLine="0" w:firstLineChars="0"/>
              <w:jc w:val="center"/>
              <w:rPr>
                <w:sz w:val="22"/>
                <w:szCs w:val="22"/>
              </w:rPr>
            </w:pPr>
            <w:r>
              <w:rPr>
                <w:rFonts w:eastAsia="等线"/>
                <w:color w:val="000000"/>
                <w:sz w:val="22"/>
                <w:szCs w:val="22"/>
              </w:rPr>
              <w:t xml:space="preserve">5432.84 </w:t>
            </w:r>
          </w:p>
        </w:tc>
        <w:tc>
          <w:tcPr>
            <w:tcW w:w="1559" w:type="dxa"/>
            <w:tcBorders>
              <w:top w:val="nil"/>
              <w:left w:val="nil"/>
              <w:bottom w:val="nil"/>
              <w:right w:val="nil"/>
            </w:tcBorders>
            <w:shd w:val="clear" w:color="auto" w:fill="auto"/>
            <w:noWrap/>
            <w:vAlign w:val="bottom"/>
          </w:tcPr>
          <w:p w14:paraId="70DF8C62">
            <w:pPr>
              <w:spacing w:before="60" w:after="60" w:line="240" w:lineRule="auto"/>
              <w:ind w:firstLine="0" w:firstLineChars="0"/>
              <w:jc w:val="center"/>
              <w:rPr>
                <w:sz w:val="22"/>
                <w:szCs w:val="22"/>
              </w:rPr>
            </w:pPr>
            <w:r>
              <w:rPr>
                <w:rFonts w:eastAsia="等线"/>
                <w:color w:val="000000"/>
                <w:sz w:val="22"/>
                <w:szCs w:val="22"/>
              </w:rPr>
              <w:t>21926</w:t>
            </w:r>
          </w:p>
        </w:tc>
        <w:tc>
          <w:tcPr>
            <w:tcW w:w="1550" w:type="dxa"/>
            <w:tcBorders>
              <w:top w:val="nil"/>
              <w:left w:val="nil"/>
              <w:bottom w:val="nil"/>
              <w:right w:val="nil"/>
            </w:tcBorders>
            <w:shd w:val="clear" w:color="auto" w:fill="auto"/>
            <w:noWrap/>
            <w:vAlign w:val="bottom"/>
          </w:tcPr>
          <w:p w14:paraId="369D0CFD">
            <w:pPr>
              <w:spacing w:before="60" w:after="60" w:line="240" w:lineRule="auto"/>
              <w:ind w:firstLine="0" w:firstLineChars="0"/>
              <w:jc w:val="center"/>
              <w:rPr>
                <w:sz w:val="22"/>
                <w:szCs w:val="22"/>
              </w:rPr>
            </w:pPr>
            <w:r>
              <w:rPr>
                <w:rFonts w:eastAsia="等线"/>
                <w:color w:val="000000"/>
                <w:sz w:val="22"/>
                <w:szCs w:val="22"/>
              </w:rPr>
              <w:t>44024</w:t>
            </w:r>
          </w:p>
        </w:tc>
        <w:tc>
          <w:tcPr>
            <w:tcW w:w="1239" w:type="dxa"/>
            <w:tcBorders>
              <w:top w:val="nil"/>
              <w:left w:val="nil"/>
              <w:bottom w:val="nil"/>
              <w:right w:val="nil"/>
            </w:tcBorders>
            <w:shd w:val="clear" w:color="auto" w:fill="auto"/>
            <w:noWrap/>
            <w:vAlign w:val="bottom"/>
          </w:tcPr>
          <w:p w14:paraId="14E2D866">
            <w:pPr>
              <w:spacing w:before="60" w:after="60" w:line="240" w:lineRule="auto"/>
              <w:ind w:firstLine="0" w:firstLineChars="0"/>
              <w:jc w:val="center"/>
              <w:rPr>
                <w:sz w:val="22"/>
                <w:szCs w:val="22"/>
              </w:rPr>
            </w:pPr>
            <w:r>
              <w:rPr>
                <w:rFonts w:eastAsia="等线"/>
                <w:color w:val="000000"/>
                <w:sz w:val="22"/>
                <w:szCs w:val="22"/>
              </w:rPr>
              <w:t>2.106</w:t>
            </w:r>
          </w:p>
        </w:tc>
      </w:tr>
      <w:tr w14:paraId="36B49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57" w:type="dxa"/>
            <w:noWrap/>
            <w:vAlign w:val="center"/>
          </w:tcPr>
          <w:p w14:paraId="6D4B67B4">
            <w:pPr>
              <w:spacing w:before="60" w:after="60" w:line="240" w:lineRule="auto"/>
              <w:ind w:firstLine="0" w:firstLineChars="0"/>
              <w:jc w:val="center"/>
              <w:rPr>
                <w:sz w:val="22"/>
                <w:szCs w:val="22"/>
              </w:rPr>
            </w:pPr>
            <w:r>
              <w:rPr>
                <w:rFonts w:hint="eastAsia"/>
                <w:sz w:val="22"/>
                <w:szCs w:val="22"/>
              </w:rPr>
              <w:t>福建</w:t>
            </w:r>
          </w:p>
        </w:tc>
        <w:tc>
          <w:tcPr>
            <w:tcW w:w="1116" w:type="dxa"/>
            <w:tcBorders>
              <w:top w:val="nil"/>
              <w:left w:val="nil"/>
              <w:bottom w:val="nil"/>
              <w:right w:val="nil"/>
            </w:tcBorders>
            <w:shd w:val="clear" w:color="auto" w:fill="auto"/>
            <w:noWrap/>
            <w:vAlign w:val="bottom"/>
          </w:tcPr>
          <w:p w14:paraId="2068DE28">
            <w:pPr>
              <w:spacing w:before="60" w:after="60" w:line="240" w:lineRule="auto"/>
              <w:ind w:firstLine="0" w:firstLineChars="0"/>
              <w:jc w:val="center"/>
              <w:rPr>
                <w:sz w:val="22"/>
                <w:szCs w:val="22"/>
              </w:rPr>
            </w:pPr>
            <w:r>
              <w:rPr>
                <w:rFonts w:eastAsia="等线"/>
                <w:color w:val="000000"/>
                <w:sz w:val="22"/>
                <w:szCs w:val="22"/>
              </w:rPr>
              <w:t>14098.1</w:t>
            </w:r>
          </w:p>
        </w:tc>
        <w:tc>
          <w:tcPr>
            <w:tcW w:w="1711" w:type="dxa"/>
            <w:tcBorders>
              <w:top w:val="nil"/>
              <w:left w:val="nil"/>
              <w:bottom w:val="nil"/>
              <w:right w:val="nil"/>
            </w:tcBorders>
            <w:shd w:val="clear" w:color="auto" w:fill="auto"/>
            <w:noWrap/>
            <w:vAlign w:val="bottom"/>
          </w:tcPr>
          <w:p w14:paraId="2B16E3C8">
            <w:pPr>
              <w:spacing w:before="60" w:after="60" w:line="240" w:lineRule="auto"/>
              <w:ind w:firstLine="0" w:firstLineChars="0"/>
              <w:jc w:val="center"/>
              <w:rPr>
                <w:sz w:val="22"/>
                <w:szCs w:val="22"/>
              </w:rPr>
            </w:pPr>
            <w:r>
              <w:rPr>
                <w:rFonts w:eastAsia="等线"/>
                <w:color w:val="000000"/>
                <w:sz w:val="22"/>
                <w:szCs w:val="22"/>
              </w:rPr>
              <w:t xml:space="preserve">57.64 </w:t>
            </w:r>
          </w:p>
        </w:tc>
        <w:tc>
          <w:tcPr>
            <w:tcW w:w="1701" w:type="dxa"/>
            <w:tcBorders>
              <w:top w:val="nil"/>
              <w:left w:val="nil"/>
              <w:bottom w:val="nil"/>
              <w:right w:val="nil"/>
            </w:tcBorders>
            <w:shd w:val="clear" w:color="auto" w:fill="auto"/>
            <w:noWrap/>
            <w:vAlign w:val="bottom"/>
          </w:tcPr>
          <w:p w14:paraId="40EF1385">
            <w:pPr>
              <w:spacing w:before="60" w:after="60" w:line="240" w:lineRule="auto"/>
              <w:ind w:firstLine="0" w:firstLineChars="0"/>
              <w:jc w:val="center"/>
              <w:rPr>
                <w:sz w:val="22"/>
                <w:szCs w:val="22"/>
              </w:rPr>
            </w:pPr>
            <w:r>
              <w:rPr>
                <w:rFonts w:eastAsia="等线"/>
                <w:color w:val="000000"/>
                <w:sz w:val="22"/>
                <w:szCs w:val="22"/>
              </w:rPr>
              <w:t xml:space="preserve">3920.66 </w:t>
            </w:r>
          </w:p>
        </w:tc>
        <w:tc>
          <w:tcPr>
            <w:tcW w:w="1559" w:type="dxa"/>
            <w:tcBorders>
              <w:top w:val="nil"/>
              <w:left w:val="nil"/>
              <w:bottom w:val="nil"/>
              <w:right w:val="nil"/>
            </w:tcBorders>
            <w:shd w:val="clear" w:color="auto" w:fill="auto"/>
            <w:noWrap/>
            <w:vAlign w:val="bottom"/>
          </w:tcPr>
          <w:p w14:paraId="0BA25855">
            <w:pPr>
              <w:spacing w:before="60" w:after="60" w:line="240" w:lineRule="auto"/>
              <w:ind w:firstLine="0" w:firstLineChars="0"/>
              <w:jc w:val="center"/>
              <w:rPr>
                <w:sz w:val="22"/>
                <w:szCs w:val="22"/>
              </w:rPr>
            </w:pPr>
            <w:r>
              <w:rPr>
                <w:rFonts w:eastAsia="等线"/>
                <w:color w:val="000000"/>
                <w:sz w:val="22"/>
                <w:szCs w:val="22"/>
              </w:rPr>
              <w:t>57033</w:t>
            </w:r>
          </w:p>
        </w:tc>
        <w:tc>
          <w:tcPr>
            <w:tcW w:w="1550" w:type="dxa"/>
            <w:tcBorders>
              <w:top w:val="nil"/>
              <w:left w:val="nil"/>
              <w:bottom w:val="nil"/>
              <w:right w:val="nil"/>
            </w:tcBorders>
            <w:shd w:val="clear" w:color="auto" w:fill="auto"/>
            <w:noWrap/>
            <w:vAlign w:val="bottom"/>
          </w:tcPr>
          <w:p w14:paraId="09173BAD">
            <w:pPr>
              <w:spacing w:before="60" w:after="60" w:line="240" w:lineRule="auto"/>
              <w:ind w:firstLine="0" w:firstLineChars="0"/>
              <w:jc w:val="center"/>
              <w:rPr>
                <w:sz w:val="22"/>
                <w:szCs w:val="22"/>
              </w:rPr>
            </w:pPr>
            <w:r>
              <w:rPr>
                <w:rFonts w:eastAsia="等线"/>
                <w:color w:val="000000"/>
                <w:sz w:val="22"/>
                <w:szCs w:val="22"/>
              </w:rPr>
              <w:t>31638</w:t>
            </w:r>
          </w:p>
        </w:tc>
        <w:tc>
          <w:tcPr>
            <w:tcW w:w="1239" w:type="dxa"/>
            <w:tcBorders>
              <w:top w:val="nil"/>
              <w:left w:val="nil"/>
              <w:bottom w:val="nil"/>
              <w:right w:val="nil"/>
            </w:tcBorders>
            <w:shd w:val="clear" w:color="auto" w:fill="auto"/>
            <w:noWrap/>
            <w:vAlign w:val="bottom"/>
          </w:tcPr>
          <w:p w14:paraId="48DF0973">
            <w:pPr>
              <w:spacing w:before="60" w:after="60" w:line="240" w:lineRule="auto"/>
              <w:ind w:firstLine="0" w:firstLineChars="0"/>
              <w:jc w:val="center"/>
              <w:rPr>
                <w:sz w:val="22"/>
                <w:szCs w:val="22"/>
              </w:rPr>
            </w:pPr>
            <w:r>
              <w:rPr>
                <w:rFonts w:eastAsia="等线"/>
                <w:color w:val="000000"/>
                <w:sz w:val="22"/>
                <w:szCs w:val="22"/>
              </w:rPr>
              <w:t>0.813</w:t>
            </w:r>
          </w:p>
        </w:tc>
      </w:tr>
      <w:tr w14:paraId="2BBDB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57" w:type="dxa"/>
            <w:noWrap/>
            <w:vAlign w:val="center"/>
          </w:tcPr>
          <w:p w14:paraId="4330D573">
            <w:pPr>
              <w:spacing w:before="60" w:after="60" w:line="240" w:lineRule="auto"/>
              <w:ind w:firstLine="0" w:firstLineChars="0"/>
              <w:jc w:val="center"/>
              <w:rPr>
                <w:sz w:val="22"/>
                <w:szCs w:val="22"/>
              </w:rPr>
            </w:pPr>
            <w:r>
              <w:rPr>
                <w:rFonts w:hint="eastAsia"/>
                <w:sz w:val="22"/>
                <w:szCs w:val="22"/>
              </w:rPr>
              <w:t>山东</w:t>
            </w:r>
          </w:p>
        </w:tc>
        <w:tc>
          <w:tcPr>
            <w:tcW w:w="1116" w:type="dxa"/>
            <w:tcBorders>
              <w:top w:val="nil"/>
              <w:left w:val="nil"/>
              <w:bottom w:val="nil"/>
              <w:right w:val="nil"/>
            </w:tcBorders>
            <w:shd w:val="clear" w:color="auto" w:fill="auto"/>
            <w:noWrap/>
            <w:vAlign w:val="bottom"/>
          </w:tcPr>
          <w:p w14:paraId="7C18D3A5">
            <w:pPr>
              <w:spacing w:before="60" w:after="60" w:line="240" w:lineRule="auto"/>
              <w:ind w:firstLine="0" w:firstLineChars="0"/>
              <w:jc w:val="center"/>
              <w:rPr>
                <w:sz w:val="22"/>
                <w:szCs w:val="22"/>
              </w:rPr>
            </w:pPr>
            <w:r>
              <w:rPr>
                <w:rFonts w:eastAsia="等线"/>
                <w:color w:val="000000"/>
                <w:sz w:val="22"/>
                <w:szCs w:val="22"/>
              </w:rPr>
              <w:t>22130.3</w:t>
            </w:r>
          </w:p>
        </w:tc>
        <w:tc>
          <w:tcPr>
            <w:tcW w:w="1711" w:type="dxa"/>
            <w:tcBorders>
              <w:top w:val="nil"/>
              <w:left w:val="nil"/>
              <w:bottom w:val="nil"/>
              <w:right w:val="nil"/>
            </w:tcBorders>
            <w:shd w:val="clear" w:color="auto" w:fill="auto"/>
            <w:noWrap/>
            <w:vAlign w:val="bottom"/>
          </w:tcPr>
          <w:p w14:paraId="4C592048">
            <w:pPr>
              <w:spacing w:before="60" w:after="60" w:line="240" w:lineRule="auto"/>
              <w:ind w:firstLine="0" w:firstLineChars="0"/>
              <w:jc w:val="center"/>
              <w:rPr>
                <w:sz w:val="22"/>
                <w:szCs w:val="22"/>
              </w:rPr>
            </w:pPr>
            <w:r>
              <w:rPr>
                <w:rFonts w:eastAsia="等线"/>
                <w:color w:val="000000"/>
                <w:sz w:val="22"/>
                <w:szCs w:val="22"/>
              </w:rPr>
              <w:t xml:space="preserve">745.99 </w:t>
            </w:r>
          </w:p>
        </w:tc>
        <w:tc>
          <w:tcPr>
            <w:tcW w:w="1701" w:type="dxa"/>
            <w:tcBorders>
              <w:top w:val="nil"/>
              <w:left w:val="nil"/>
              <w:bottom w:val="nil"/>
              <w:right w:val="nil"/>
            </w:tcBorders>
            <w:shd w:val="clear" w:color="auto" w:fill="auto"/>
            <w:noWrap/>
            <w:vAlign w:val="bottom"/>
          </w:tcPr>
          <w:p w14:paraId="334540C6">
            <w:pPr>
              <w:spacing w:before="60" w:after="60" w:line="240" w:lineRule="auto"/>
              <w:ind w:firstLine="0" w:firstLineChars="0"/>
              <w:jc w:val="center"/>
              <w:rPr>
                <w:sz w:val="22"/>
                <w:szCs w:val="22"/>
              </w:rPr>
            </w:pPr>
            <w:r>
              <w:rPr>
                <w:rFonts w:eastAsia="等线"/>
                <w:color w:val="000000"/>
                <w:sz w:val="22"/>
                <w:szCs w:val="22"/>
              </w:rPr>
              <w:t xml:space="preserve">4883.86 </w:t>
            </w:r>
          </w:p>
        </w:tc>
        <w:tc>
          <w:tcPr>
            <w:tcW w:w="1559" w:type="dxa"/>
            <w:tcBorders>
              <w:top w:val="nil"/>
              <w:left w:val="nil"/>
              <w:bottom w:val="nil"/>
              <w:right w:val="nil"/>
            </w:tcBorders>
            <w:shd w:val="clear" w:color="auto" w:fill="auto"/>
            <w:noWrap/>
            <w:vAlign w:val="bottom"/>
          </w:tcPr>
          <w:p w14:paraId="5D8DE839">
            <w:pPr>
              <w:spacing w:before="60" w:after="60" w:line="240" w:lineRule="auto"/>
              <w:ind w:firstLine="0" w:firstLineChars="0"/>
              <w:jc w:val="center"/>
              <w:rPr>
                <w:sz w:val="22"/>
                <w:szCs w:val="22"/>
              </w:rPr>
            </w:pPr>
            <w:r>
              <w:rPr>
                <w:rFonts w:eastAsia="等线"/>
                <w:color w:val="000000"/>
                <w:sz w:val="22"/>
                <w:szCs w:val="22"/>
              </w:rPr>
              <w:t>89162</w:t>
            </w:r>
          </w:p>
        </w:tc>
        <w:tc>
          <w:tcPr>
            <w:tcW w:w="1550" w:type="dxa"/>
            <w:tcBorders>
              <w:top w:val="nil"/>
              <w:left w:val="nil"/>
              <w:bottom w:val="nil"/>
              <w:right w:val="nil"/>
            </w:tcBorders>
            <w:shd w:val="clear" w:color="auto" w:fill="auto"/>
            <w:noWrap/>
            <w:vAlign w:val="bottom"/>
          </w:tcPr>
          <w:p w14:paraId="46274C2C">
            <w:pPr>
              <w:spacing w:before="60" w:after="60" w:line="240" w:lineRule="auto"/>
              <w:ind w:firstLine="0" w:firstLineChars="0"/>
              <w:jc w:val="center"/>
              <w:rPr>
                <w:sz w:val="22"/>
                <w:szCs w:val="22"/>
              </w:rPr>
            </w:pPr>
            <w:r>
              <w:rPr>
                <w:rFonts w:eastAsia="等线"/>
                <w:color w:val="000000"/>
                <w:sz w:val="22"/>
                <w:szCs w:val="22"/>
              </w:rPr>
              <w:t>35378</w:t>
            </w:r>
          </w:p>
        </w:tc>
        <w:tc>
          <w:tcPr>
            <w:tcW w:w="1239" w:type="dxa"/>
            <w:tcBorders>
              <w:top w:val="nil"/>
              <w:left w:val="nil"/>
              <w:bottom w:val="nil"/>
              <w:right w:val="nil"/>
            </w:tcBorders>
            <w:shd w:val="clear" w:color="auto" w:fill="auto"/>
            <w:noWrap/>
            <w:vAlign w:val="bottom"/>
          </w:tcPr>
          <w:p w14:paraId="792B6762">
            <w:pPr>
              <w:spacing w:before="60" w:after="60" w:line="240" w:lineRule="auto"/>
              <w:ind w:firstLine="0" w:firstLineChars="0"/>
              <w:jc w:val="center"/>
              <w:rPr>
                <w:sz w:val="22"/>
                <w:szCs w:val="22"/>
              </w:rPr>
            </w:pPr>
            <w:r>
              <w:rPr>
                <w:rFonts w:eastAsia="等线"/>
                <w:color w:val="000000"/>
                <w:sz w:val="22"/>
                <w:szCs w:val="22"/>
              </w:rPr>
              <w:t>0.031</w:t>
            </w:r>
          </w:p>
        </w:tc>
      </w:tr>
      <w:tr w14:paraId="2730E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57" w:type="dxa"/>
            <w:tcBorders>
              <w:bottom w:val="single" w:color="auto" w:sz="12" w:space="0"/>
            </w:tcBorders>
            <w:noWrap/>
            <w:vAlign w:val="center"/>
          </w:tcPr>
          <w:p w14:paraId="49547AC6">
            <w:pPr>
              <w:spacing w:before="60" w:after="60" w:line="240" w:lineRule="auto"/>
              <w:ind w:firstLine="0" w:firstLineChars="0"/>
              <w:jc w:val="center"/>
              <w:rPr>
                <w:sz w:val="22"/>
                <w:szCs w:val="22"/>
              </w:rPr>
            </w:pPr>
            <w:r>
              <w:rPr>
                <w:rFonts w:hint="eastAsia"/>
                <w:sz w:val="22"/>
                <w:szCs w:val="22"/>
              </w:rPr>
              <w:t>广东</w:t>
            </w:r>
          </w:p>
        </w:tc>
        <w:tc>
          <w:tcPr>
            <w:tcW w:w="1116" w:type="dxa"/>
            <w:tcBorders>
              <w:top w:val="nil"/>
              <w:left w:val="nil"/>
              <w:bottom w:val="single" w:color="auto" w:sz="12" w:space="0"/>
              <w:right w:val="nil"/>
            </w:tcBorders>
            <w:shd w:val="clear" w:color="auto" w:fill="auto"/>
            <w:noWrap/>
            <w:vAlign w:val="bottom"/>
          </w:tcPr>
          <w:p w14:paraId="16CDFCB3">
            <w:pPr>
              <w:spacing w:before="60" w:after="60" w:line="240" w:lineRule="auto"/>
              <w:ind w:firstLine="0" w:firstLineChars="0"/>
              <w:jc w:val="center"/>
              <w:rPr>
                <w:sz w:val="22"/>
                <w:szCs w:val="22"/>
              </w:rPr>
            </w:pPr>
            <w:r>
              <w:rPr>
                <w:rFonts w:eastAsia="等线"/>
                <w:color w:val="000000"/>
                <w:sz w:val="22"/>
                <w:szCs w:val="22"/>
              </w:rPr>
              <w:t>70871.1</w:t>
            </w:r>
          </w:p>
        </w:tc>
        <w:tc>
          <w:tcPr>
            <w:tcW w:w="1711" w:type="dxa"/>
            <w:tcBorders>
              <w:top w:val="nil"/>
              <w:left w:val="nil"/>
              <w:bottom w:val="single" w:color="auto" w:sz="12" w:space="0"/>
              <w:right w:val="nil"/>
            </w:tcBorders>
            <w:shd w:val="clear" w:color="auto" w:fill="auto"/>
            <w:noWrap/>
            <w:vAlign w:val="bottom"/>
          </w:tcPr>
          <w:p w14:paraId="6C043D46">
            <w:pPr>
              <w:spacing w:before="60" w:after="60" w:line="240" w:lineRule="auto"/>
              <w:ind w:firstLine="0" w:firstLineChars="0"/>
              <w:jc w:val="center"/>
              <w:rPr>
                <w:sz w:val="22"/>
                <w:szCs w:val="22"/>
              </w:rPr>
            </w:pPr>
            <w:r>
              <w:rPr>
                <w:rFonts w:eastAsia="等线"/>
                <w:color w:val="000000"/>
                <w:sz w:val="22"/>
                <w:szCs w:val="22"/>
              </w:rPr>
              <w:t xml:space="preserve">1134.15 </w:t>
            </w:r>
          </w:p>
        </w:tc>
        <w:tc>
          <w:tcPr>
            <w:tcW w:w="1701" w:type="dxa"/>
            <w:tcBorders>
              <w:top w:val="nil"/>
              <w:left w:val="nil"/>
              <w:bottom w:val="single" w:color="auto" w:sz="12" w:space="0"/>
              <w:right w:val="nil"/>
            </w:tcBorders>
            <w:shd w:val="clear" w:color="auto" w:fill="auto"/>
            <w:noWrap/>
            <w:vAlign w:val="bottom"/>
          </w:tcPr>
          <w:p w14:paraId="2BACAE07">
            <w:pPr>
              <w:spacing w:before="60" w:after="60" w:line="240" w:lineRule="auto"/>
              <w:ind w:firstLine="0" w:firstLineChars="0"/>
              <w:jc w:val="center"/>
              <w:rPr>
                <w:sz w:val="22"/>
                <w:szCs w:val="22"/>
              </w:rPr>
            </w:pPr>
            <w:r>
              <w:rPr>
                <w:rFonts w:eastAsia="等线"/>
                <w:color w:val="000000"/>
                <w:sz w:val="22"/>
                <w:szCs w:val="22"/>
              </w:rPr>
              <w:t xml:space="preserve">27880.81 </w:t>
            </w:r>
          </w:p>
        </w:tc>
        <w:tc>
          <w:tcPr>
            <w:tcW w:w="1559" w:type="dxa"/>
            <w:tcBorders>
              <w:top w:val="nil"/>
              <w:left w:val="nil"/>
              <w:bottom w:val="single" w:color="auto" w:sz="12" w:space="0"/>
              <w:right w:val="nil"/>
            </w:tcBorders>
            <w:shd w:val="clear" w:color="auto" w:fill="auto"/>
            <w:noWrap/>
            <w:vAlign w:val="bottom"/>
          </w:tcPr>
          <w:p w14:paraId="4A11B0E5">
            <w:pPr>
              <w:spacing w:before="60" w:after="60" w:line="240" w:lineRule="auto"/>
              <w:ind w:firstLine="0" w:firstLineChars="0"/>
              <w:jc w:val="center"/>
              <w:rPr>
                <w:sz w:val="22"/>
                <w:szCs w:val="22"/>
              </w:rPr>
            </w:pPr>
            <w:r>
              <w:rPr>
                <w:rFonts w:eastAsia="等线"/>
                <w:color w:val="000000"/>
                <w:sz w:val="22"/>
                <w:szCs w:val="22"/>
              </w:rPr>
              <w:t>60035</w:t>
            </w:r>
          </w:p>
        </w:tc>
        <w:tc>
          <w:tcPr>
            <w:tcW w:w="1550" w:type="dxa"/>
            <w:tcBorders>
              <w:top w:val="nil"/>
              <w:left w:val="nil"/>
              <w:bottom w:val="single" w:color="auto" w:sz="12" w:space="0"/>
              <w:right w:val="nil"/>
            </w:tcBorders>
            <w:shd w:val="clear" w:color="auto" w:fill="auto"/>
            <w:noWrap/>
            <w:vAlign w:val="bottom"/>
          </w:tcPr>
          <w:p w14:paraId="4AF91F37">
            <w:pPr>
              <w:spacing w:before="60" w:after="60" w:line="240" w:lineRule="auto"/>
              <w:ind w:firstLine="0" w:firstLineChars="0"/>
              <w:jc w:val="center"/>
              <w:rPr>
                <w:sz w:val="22"/>
                <w:szCs w:val="22"/>
              </w:rPr>
            </w:pPr>
            <w:r>
              <w:rPr>
                <w:rFonts w:eastAsia="等线"/>
                <w:color w:val="000000"/>
                <w:sz w:val="22"/>
                <w:szCs w:val="22"/>
              </w:rPr>
              <w:t>175397</w:t>
            </w:r>
          </w:p>
        </w:tc>
        <w:tc>
          <w:tcPr>
            <w:tcW w:w="1239" w:type="dxa"/>
            <w:tcBorders>
              <w:top w:val="nil"/>
              <w:left w:val="nil"/>
              <w:bottom w:val="single" w:color="auto" w:sz="12" w:space="0"/>
              <w:right w:val="nil"/>
            </w:tcBorders>
            <w:shd w:val="clear" w:color="auto" w:fill="auto"/>
            <w:noWrap/>
            <w:vAlign w:val="bottom"/>
          </w:tcPr>
          <w:p w14:paraId="4E95C5D0">
            <w:pPr>
              <w:spacing w:before="60" w:after="60" w:line="240" w:lineRule="auto"/>
              <w:ind w:firstLine="0" w:firstLineChars="0"/>
              <w:jc w:val="center"/>
              <w:rPr>
                <w:sz w:val="22"/>
                <w:szCs w:val="22"/>
              </w:rPr>
            </w:pPr>
            <w:r>
              <w:rPr>
                <w:rFonts w:eastAsia="等线"/>
                <w:color w:val="000000"/>
                <w:sz w:val="22"/>
                <w:szCs w:val="22"/>
              </w:rPr>
              <w:t>0.680</w:t>
            </w:r>
          </w:p>
        </w:tc>
      </w:tr>
    </w:tbl>
    <w:p w14:paraId="36472B27">
      <w:pPr>
        <w:ind w:firstLine="0" w:firstLineChars="0"/>
      </w:pPr>
    </w:p>
    <w:p w14:paraId="563A5012">
      <w:pPr>
        <w:spacing w:before="240" w:after="120" w:line="240" w:lineRule="auto"/>
        <w:ind w:firstLine="0" w:firstLineChars="0"/>
        <w:jc w:val="center"/>
        <w:rPr>
          <w:rFonts w:ascii="SimHei" w:hAnsi="SimHei" w:eastAsia="SimHei"/>
          <w:sz w:val="22"/>
          <w:szCs w:val="22"/>
        </w:rPr>
      </w:pPr>
      <w:r>
        <w:rPr>
          <w:rFonts w:hint="eastAsia" w:ascii="SimHei" w:hAnsi="SimHei" w:eastAsia="SimHei"/>
          <w:sz w:val="22"/>
          <w:szCs w:val="22"/>
        </w:rPr>
        <w:t>表A.4  2019年对外贸易水平原始数据</w:t>
      </w:r>
    </w:p>
    <w:tbl>
      <w:tblPr>
        <w:tblStyle w:val="19"/>
        <w:tblW w:w="98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7"/>
        <w:gridCol w:w="1126"/>
        <w:gridCol w:w="1701"/>
        <w:gridCol w:w="1701"/>
        <w:gridCol w:w="1559"/>
        <w:gridCol w:w="1560"/>
        <w:gridCol w:w="1229"/>
      </w:tblGrid>
      <w:tr w14:paraId="72636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57" w:type="dxa"/>
            <w:tcBorders>
              <w:top w:val="single" w:color="auto" w:sz="12" w:space="0"/>
              <w:bottom w:val="single" w:color="auto" w:sz="8" w:space="0"/>
              <w:tl2br w:val="single" w:color="auto" w:sz="4" w:space="0"/>
            </w:tcBorders>
            <w:noWrap/>
            <w:vAlign w:val="center"/>
          </w:tcPr>
          <w:p w14:paraId="7D50E90F">
            <w:pPr>
              <w:spacing w:before="60" w:after="60" w:line="240" w:lineRule="auto"/>
              <w:ind w:firstLine="0" w:firstLineChars="0"/>
              <w:jc w:val="center"/>
              <w:rPr>
                <w:sz w:val="21"/>
              </w:rPr>
            </w:pPr>
            <w:r>
              <w:rPr>
                <w:rFonts w:hint="eastAsia"/>
                <w:sz w:val="21"/>
              </w:rPr>
              <w:t xml:space="preserve">   指标</w:t>
            </w:r>
          </w:p>
          <w:p w14:paraId="26382B43">
            <w:pPr>
              <w:spacing w:before="60" w:after="60" w:line="240" w:lineRule="auto"/>
              <w:ind w:firstLine="0" w:firstLineChars="0"/>
              <w:rPr>
                <w:sz w:val="21"/>
              </w:rPr>
            </w:pPr>
            <w:r>
              <w:rPr>
                <w:rFonts w:hint="eastAsia"/>
                <w:sz w:val="21"/>
              </w:rPr>
              <w:t>省市</w:t>
            </w:r>
          </w:p>
          <w:p w14:paraId="7E7BFD89">
            <w:pPr>
              <w:spacing w:before="60" w:after="60" w:line="240" w:lineRule="auto"/>
              <w:ind w:firstLine="0" w:firstLineChars="0"/>
              <w:jc w:val="center"/>
              <w:rPr>
                <w:sz w:val="21"/>
              </w:rPr>
            </w:pPr>
          </w:p>
        </w:tc>
        <w:tc>
          <w:tcPr>
            <w:tcW w:w="1126" w:type="dxa"/>
            <w:tcBorders>
              <w:top w:val="single" w:color="auto" w:sz="12" w:space="0"/>
              <w:bottom w:val="single" w:color="auto" w:sz="8" w:space="0"/>
            </w:tcBorders>
            <w:noWrap/>
            <w:vAlign w:val="center"/>
          </w:tcPr>
          <w:p w14:paraId="52CA4E48">
            <w:pPr>
              <w:spacing w:before="60" w:after="60" w:line="240" w:lineRule="auto"/>
              <w:ind w:firstLine="0" w:firstLineChars="0"/>
              <w:jc w:val="center"/>
              <w:rPr>
                <w:sz w:val="21"/>
              </w:rPr>
            </w:pPr>
            <w:r>
              <w:rPr>
                <w:rFonts w:hint="eastAsia"/>
                <w:sz w:val="21"/>
              </w:rPr>
              <w:t>货物进出口总额</w:t>
            </w:r>
          </w:p>
        </w:tc>
        <w:tc>
          <w:tcPr>
            <w:tcW w:w="1701" w:type="dxa"/>
            <w:tcBorders>
              <w:top w:val="single" w:color="auto" w:sz="12" w:space="0"/>
              <w:bottom w:val="single" w:color="auto" w:sz="8" w:space="0"/>
            </w:tcBorders>
            <w:noWrap/>
            <w:vAlign w:val="center"/>
          </w:tcPr>
          <w:p w14:paraId="4C758B69">
            <w:pPr>
              <w:spacing w:before="60" w:after="60" w:line="240" w:lineRule="auto"/>
              <w:ind w:firstLine="0" w:firstLineChars="0"/>
              <w:jc w:val="center"/>
              <w:rPr>
                <w:sz w:val="21"/>
              </w:rPr>
            </w:pPr>
            <w:r>
              <w:rPr>
                <w:rFonts w:hint="eastAsia"/>
                <w:sz w:val="21"/>
              </w:rPr>
              <w:t>对外承包工程实际完成营业额</w:t>
            </w:r>
          </w:p>
        </w:tc>
        <w:tc>
          <w:tcPr>
            <w:tcW w:w="1701" w:type="dxa"/>
            <w:tcBorders>
              <w:top w:val="single" w:color="auto" w:sz="12" w:space="0"/>
              <w:bottom w:val="single" w:color="auto" w:sz="8" w:space="0"/>
            </w:tcBorders>
            <w:noWrap/>
            <w:vAlign w:val="center"/>
          </w:tcPr>
          <w:p w14:paraId="7E607D5B">
            <w:pPr>
              <w:spacing w:before="60" w:after="60" w:line="240" w:lineRule="auto"/>
              <w:ind w:firstLine="0" w:firstLineChars="0"/>
              <w:jc w:val="center"/>
              <w:rPr>
                <w:sz w:val="21"/>
              </w:rPr>
            </w:pPr>
            <w:r>
              <w:rPr>
                <w:rFonts w:hint="eastAsia"/>
                <w:sz w:val="21"/>
              </w:rPr>
              <w:t>外商投资企业货物进出口总额</w:t>
            </w:r>
          </w:p>
        </w:tc>
        <w:tc>
          <w:tcPr>
            <w:tcW w:w="1559" w:type="dxa"/>
            <w:tcBorders>
              <w:top w:val="single" w:color="auto" w:sz="12" w:space="0"/>
              <w:bottom w:val="single" w:color="auto" w:sz="8" w:space="0"/>
            </w:tcBorders>
            <w:noWrap/>
            <w:vAlign w:val="center"/>
          </w:tcPr>
          <w:p w14:paraId="67E92AA4">
            <w:pPr>
              <w:spacing w:before="60" w:after="60" w:line="240" w:lineRule="auto"/>
              <w:ind w:firstLine="0" w:firstLineChars="0"/>
              <w:jc w:val="center"/>
              <w:rPr>
                <w:sz w:val="21"/>
              </w:rPr>
            </w:pPr>
            <w:r>
              <w:rPr>
                <w:rFonts w:hint="eastAsia"/>
                <w:sz w:val="21"/>
              </w:rPr>
              <w:t>对外劳务合作年末在外人次</w:t>
            </w:r>
          </w:p>
        </w:tc>
        <w:tc>
          <w:tcPr>
            <w:tcW w:w="1560" w:type="dxa"/>
            <w:tcBorders>
              <w:top w:val="single" w:color="auto" w:sz="12" w:space="0"/>
              <w:bottom w:val="single" w:color="auto" w:sz="8" w:space="0"/>
            </w:tcBorders>
            <w:noWrap/>
            <w:vAlign w:val="center"/>
          </w:tcPr>
          <w:p w14:paraId="3C373DE6">
            <w:pPr>
              <w:spacing w:before="60" w:after="60" w:line="240" w:lineRule="auto"/>
              <w:ind w:firstLine="0" w:firstLineChars="0"/>
              <w:jc w:val="center"/>
              <w:rPr>
                <w:sz w:val="21"/>
              </w:rPr>
            </w:pPr>
            <w:r>
              <w:rPr>
                <w:rFonts w:hint="eastAsia"/>
                <w:sz w:val="21"/>
              </w:rPr>
              <w:t>外商投资企业注册登记户</w:t>
            </w:r>
          </w:p>
        </w:tc>
        <w:tc>
          <w:tcPr>
            <w:tcW w:w="1229" w:type="dxa"/>
            <w:tcBorders>
              <w:top w:val="single" w:color="auto" w:sz="12" w:space="0"/>
              <w:bottom w:val="single" w:color="auto" w:sz="8" w:space="0"/>
            </w:tcBorders>
            <w:noWrap/>
            <w:vAlign w:val="center"/>
          </w:tcPr>
          <w:p w14:paraId="47C77187">
            <w:pPr>
              <w:spacing w:before="60" w:after="60" w:line="240" w:lineRule="auto"/>
              <w:ind w:firstLine="0" w:firstLineChars="0"/>
              <w:jc w:val="center"/>
              <w:rPr>
                <w:sz w:val="21"/>
              </w:rPr>
            </w:pPr>
            <w:r>
              <w:rPr>
                <w:rFonts w:hint="eastAsia"/>
                <w:sz w:val="21"/>
              </w:rPr>
              <w:t>境内贸易增值率</w:t>
            </w:r>
          </w:p>
        </w:tc>
      </w:tr>
      <w:tr w14:paraId="41D8C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57" w:type="dxa"/>
            <w:tcBorders>
              <w:top w:val="single" w:color="auto" w:sz="8" w:space="0"/>
            </w:tcBorders>
            <w:noWrap/>
            <w:vAlign w:val="center"/>
          </w:tcPr>
          <w:p w14:paraId="22C1F484">
            <w:pPr>
              <w:spacing w:before="60" w:after="60" w:line="240" w:lineRule="auto"/>
              <w:ind w:firstLine="0" w:firstLineChars="0"/>
              <w:jc w:val="center"/>
              <w:rPr>
                <w:sz w:val="21"/>
              </w:rPr>
            </w:pPr>
            <w:r>
              <w:rPr>
                <w:rFonts w:hint="eastAsia"/>
                <w:sz w:val="21"/>
              </w:rPr>
              <w:t>北京</w:t>
            </w:r>
          </w:p>
        </w:tc>
        <w:tc>
          <w:tcPr>
            <w:tcW w:w="1126" w:type="dxa"/>
            <w:tcBorders>
              <w:top w:val="nil"/>
              <w:left w:val="nil"/>
              <w:bottom w:val="nil"/>
              <w:right w:val="nil"/>
            </w:tcBorders>
            <w:shd w:val="clear" w:color="auto" w:fill="auto"/>
            <w:noWrap/>
            <w:vAlign w:val="bottom"/>
          </w:tcPr>
          <w:p w14:paraId="4194811B">
            <w:pPr>
              <w:spacing w:before="60" w:after="60" w:line="240" w:lineRule="auto"/>
              <w:ind w:firstLine="0" w:firstLineChars="0"/>
              <w:jc w:val="center"/>
              <w:rPr>
                <w:sz w:val="21"/>
              </w:rPr>
            </w:pPr>
            <w:r>
              <w:rPr>
                <w:rFonts w:eastAsia="等线"/>
                <w:color w:val="000000"/>
                <w:sz w:val="21"/>
              </w:rPr>
              <w:t>28689.7</w:t>
            </w:r>
          </w:p>
        </w:tc>
        <w:tc>
          <w:tcPr>
            <w:tcW w:w="1701" w:type="dxa"/>
            <w:tcBorders>
              <w:top w:val="nil"/>
              <w:left w:val="nil"/>
              <w:bottom w:val="nil"/>
              <w:right w:val="nil"/>
            </w:tcBorders>
            <w:shd w:val="clear" w:color="auto" w:fill="auto"/>
            <w:noWrap/>
            <w:vAlign w:val="bottom"/>
          </w:tcPr>
          <w:p w14:paraId="0242B182">
            <w:pPr>
              <w:spacing w:before="60" w:after="60" w:line="240" w:lineRule="auto"/>
              <w:ind w:firstLine="0" w:firstLineChars="0"/>
              <w:jc w:val="center"/>
              <w:rPr>
                <w:sz w:val="21"/>
              </w:rPr>
            </w:pPr>
            <w:r>
              <w:rPr>
                <w:rFonts w:eastAsia="等线"/>
                <w:color w:val="000000"/>
                <w:sz w:val="21"/>
              </w:rPr>
              <w:t xml:space="preserve">305.44 </w:t>
            </w:r>
          </w:p>
        </w:tc>
        <w:tc>
          <w:tcPr>
            <w:tcW w:w="1701" w:type="dxa"/>
            <w:tcBorders>
              <w:top w:val="nil"/>
              <w:left w:val="nil"/>
              <w:bottom w:val="nil"/>
              <w:right w:val="nil"/>
            </w:tcBorders>
            <w:shd w:val="clear" w:color="auto" w:fill="auto"/>
            <w:noWrap/>
            <w:vAlign w:val="bottom"/>
          </w:tcPr>
          <w:p w14:paraId="6E25E72B">
            <w:pPr>
              <w:spacing w:before="60" w:after="60" w:line="240" w:lineRule="auto"/>
              <w:ind w:firstLine="0" w:firstLineChars="0"/>
              <w:jc w:val="center"/>
              <w:rPr>
                <w:sz w:val="21"/>
              </w:rPr>
            </w:pPr>
            <w:r>
              <w:rPr>
                <w:rFonts w:eastAsia="等线"/>
                <w:color w:val="000000"/>
                <w:sz w:val="21"/>
              </w:rPr>
              <w:t xml:space="preserve">5113.47 </w:t>
            </w:r>
          </w:p>
        </w:tc>
        <w:tc>
          <w:tcPr>
            <w:tcW w:w="1559" w:type="dxa"/>
            <w:tcBorders>
              <w:top w:val="nil"/>
              <w:left w:val="nil"/>
              <w:bottom w:val="nil"/>
              <w:right w:val="nil"/>
            </w:tcBorders>
            <w:shd w:val="clear" w:color="auto" w:fill="auto"/>
            <w:noWrap/>
            <w:vAlign w:val="bottom"/>
          </w:tcPr>
          <w:p w14:paraId="2BBEB644">
            <w:pPr>
              <w:spacing w:before="60" w:after="60" w:line="240" w:lineRule="auto"/>
              <w:ind w:firstLine="0" w:firstLineChars="0"/>
              <w:jc w:val="center"/>
              <w:rPr>
                <w:sz w:val="21"/>
              </w:rPr>
            </w:pPr>
            <w:r>
              <w:rPr>
                <w:rFonts w:eastAsia="等线"/>
                <w:color w:val="000000"/>
                <w:sz w:val="21"/>
              </w:rPr>
              <w:t>53899</w:t>
            </w:r>
          </w:p>
        </w:tc>
        <w:tc>
          <w:tcPr>
            <w:tcW w:w="1560" w:type="dxa"/>
            <w:tcBorders>
              <w:top w:val="nil"/>
              <w:left w:val="nil"/>
              <w:bottom w:val="nil"/>
              <w:right w:val="nil"/>
            </w:tcBorders>
            <w:shd w:val="clear" w:color="auto" w:fill="auto"/>
            <w:noWrap/>
            <w:vAlign w:val="bottom"/>
          </w:tcPr>
          <w:p w14:paraId="270AABAB">
            <w:pPr>
              <w:spacing w:before="60" w:after="60" w:line="240" w:lineRule="auto"/>
              <w:ind w:firstLine="0" w:firstLineChars="0"/>
              <w:jc w:val="center"/>
              <w:rPr>
                <w:sz w:val="21"/>
              </w:rPr>
            </w:pPr>
            <w:r>
              <w:rPr>
                <w:rFonts w:eastAsia="等线"/>
                <w:color w:val="000000"/>
                <w:sz w:val="21"/>
              </w:rPr>
              <w:t>32201</w:t>
            </w:r>
          </w:p>
        </w:tc>
        <w:tc>
          <w:tcPr>
            <w:tcW w:w="1229" w:type="dxa"/>
            <w:tcBorders>
              <w:top w:val="nil"/>
              <w:left w:val="nil"/>
              <w:bottom w:val="nil"/>
              <w:right w:val="nil"/>
            </w:tcBorders>
            <w:shd w:val="clear" w:color="auto" w:fill="auto"/>
            <w:noWrap/>
            <w:vAlign w:val="bottom"/>
          </w:tcPr>
          <w:p w14:paraId="03DFC65E">
            <w:pPr>
              <w:spacing w:before="60" w:after="60" w:line="240" w:lineRule="auto"/>
              <w:ind w:firstLine="0" w:firstLineChars="0"/>
              <w:jc w:val="center"/>
              <w:rPr>
                <w:sz w:val="21"/>
              </w:rPr>
            </w:pPr>
            <w:r>
              <w:rPr>
                <w:rFonts w:eastAsia="等线"/>
                <w:color w:val="000000"/>
                <w:sz w:val="21"/>
              </w:rPr>
              <w:t>-0.691</w:t>
            </w:r>
          </w:p>
        </w:tc>
      </w:tr>
      <w:tr w14:paraId="06E23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57" w:type="dxa"/>
            <w:noWrap/>
            <w:vAlign w:val="center"/>
          </w:tcPr>
          <w:p w14:paraId="14B65930">
            <w:pPr>
              <w:spacing w:before="60" w:after="60" w:line="240" w:lineRule="auto"/>
              <w:ind w:firstLine="0" w:firstLineChars="0"/>
              <w:jc w:val="center"/>
              <w:rPr>
                <w:sz w:val="21"/>
              </w:rPr>
            </w:pPr>
            <w:r>
              <w:rPr>
                <w:rFonts w:hint="eastAsia"/>
                <w:sz w:val="21"/>
              </w:rPr>
              <w:t>天津</w:t>
            </w:r>
          </w:p>
        </w:tc>
        <w:tc>
          <w:tcPr>
            <w:tcW w:w="1126" w:type="dxa"/>
            <w:tcBorders>
              <w:top w:val="nil"/>
              <w:left w:val="nil"/>
              <w:bottom w:val="nil"/>
              <w:right w:val="nil"/>
            </w:tcBorders>
            <w:shd w:val="clear" w:color="auto" w:fill="auto"/>
            <w:noWrap/>
            <w:vAlign w:val="bottom"/>
          </w:tcPr>
          <w:p w14:paraId="124B74B5">
            <w:pPr>
              <w:spacing w:before="60" w:after="60" w:line="240" w:lineRule="auto"/>
              <w:ind w:firstLine="0" w:firstLineChars="0"/>
              <w:jc w:val="center"/>
              <w:rPr>
                <w:sz w:val="21"/>
              </w:rPr>
            </w:pPr>
            <w:r>
              <w:rPr>
                <w:rFonts w:eastAsia="等线"/>
                <w:color w:val="000000"/>
                <w:sz w:val="21"/>
              </w:rPr>
              <w:t>7346.1</w:t>
            </w:r>
          </w:p>
        </w:tc>
        <w:tc>
          <w:tcPr>
            <w:tcW w:w="1701" w:type="dxa"/>
            <w:tcBorders>
              <w:top w:val="nil"/>
              <w:left w:val="nil"/>
              <w:bottom w:val="nil"/>
              <w:right w:val="nil"/>
            </w:tcBorders>
            <w:shd w:val="clear" w:color="auto" w:fill="auto"/>
            <w:noWrap/>
            <w:vAlign w:val="bottom"/>
          </w:tcPr>
          <w:p w14:paraId="24B10FF4">
            <w:pPr>
              <w:spacing w:before="60" w:after="60" w:line="240" w:lineRule="auto"/>
              <w:ind w:firstLine="0" w:firstLineChars="0"/>
              <w:jc w:val="center"/>
              <w:rPr>
                <w:sz w:val="21"/>
              </w:rPr>
            </w:pPr>
            <w:r>
              <w:rPr>
                <w:rFonts w:eastAsia="等线"/>
                <w:color w:val="000000"/>
                <w:sz w:val="21"/>
              </w:rPr>
              <w:t xml:space="preserve">392.72 </w:t>
            </w:r>
          </w:p>
        </w:tc>
        <w:tc>
          <w:tcPr>
            <w:tcW w:w="1701" w:type="dxa"/>
            <w:tcBorders>
              <w:top w:val="nil"/>
              <w:left w:val="nil"/>
              <w:bottom w:val="nil"/>
              <w:right w:val="nil"/>
            </w:tcBorders>
            <w:shd w:val="clear" w:color="auto" w:fill="auto"/>
            <w:noWrap/>
            <w:vAlign w:val="bottom"/>
          </w:tcPr>
          <w:p w14:paraId="7B067D39">
            <w:pPr>
              <w:spacing w:before="60" w:after="60" w:line="240" w:lineRule="auto"/>
              <w:ind w:firstLine="0" w:firstLineChars="0"/>
              <w:jc w:val="center"/>
              <w:rPr>
                <w:sz w:val="21"/>
              </w:rPr>
            </w:pPr>
            <w:r>
              <w:rPr>
                <w:rFonts w:eastAsia="等线"/>
                <w:color w:val="000000"/>
                <w:sz w:val="21"/>
              </w:rPr>
              <w:t xml:space="preserve">3675.82 </w:t>
            </w:r>
          </w:p>
        </w:tc>
        <w:tc>
          <w:tcPr>
            <w:tcW w:w="1559" w:type="dxa"/>
            <w:tcBorders>
              <w:top w:val="nil"/>
              <w:left w:val="nil"/>
              <w:bottom w:val="nil"/>
              <w:right w:val="nil"/>
            </w:tcBorders>
            <w:shd w:val="clear" w:color="auto" w:fill="auto"/>
            <w:noWrap/>
            <w:vAlign w:val="bottom"/>
          </w:tcPr>
          <w:p w14:paraId="144C65F0">
            <w:pPr>
              <w:spacing w:before="60" w:after="60" w:line="240" w:lineRule="auto"/>
              <w:ind w:firstLine="0" w:firstLineChars="0"/>
              <w:jc w:val="center"/>
              <w:rPr>
                <w:sz w:val="21"/>
              </w:rPr>
            </w:pPr>
            <w:r>
              <w:rPr>
                <w:rFonts w:eastAsia="等线"/>
                <w:color w:val="000000"/>
                <w:sz w:val="21"/>
              </w:rPr>
              <w:t>15434</w:t>
            </w:r>
          </w:p>
        </w:tc>
        <w:tc>
          <w:tcPr>
            <w:tcW w:w="1560" w:type="dxa"/>
            <w:tcBorders>
              <w:top w:val="nil"/>
              <w:left w:val="nil"/>
              <w:bottom w:val="nil"/>
              <w:right w:val="nil"/>
            </w:tcBorders>
            <w:shd w:val="clear" w:color="auto" w:fill="auto"/>
            <w:noWrap/>
            <w:vAlign w:val="bottom"/>
          </w:tcPr>
          <w:p w14:paraId="1FE26753">
            <w:pPr>
              <w:spacing w:before="60" w:after="60" w:line="240" w:lineRule="auto"/>
              <w:ind w:firstLine="0" w:firstLineChars="0"/>
              <w:jc w:val="center"/>
              <w:rPr>
                <w:sz w:val="21"/>
              </w:rPr>
            </w:pPr>
            <w:r>
              <w:rPr>
                <w:rFonts w:eastAsia="等线"/>
                <w:color w:val="000000"/>
                <w:sz w:val="21"/>
              </w:rPr>
              <w:t>15290</w:t>
            </w:r>
          </w:p>
        </w:tc>
        <w:tc>
          <w:tcPr>
            <w:tcW w:w="1229" w:type="dxa"/>
            <w:tcBorders>
              <w:top w:val="nil"/>
              <w:left w:val="nil"/>
              <w:bottom w:val="nil"/>
              <w:right w:val="nil"/>
            </w:tcBorders>
            <w:shd w:val="clear" w:color="auto" w:fill="auto"/>
            <w:noWrap/>
            <w:vAlign w:val="bottom"/>
          </w:tcPr>
          <w:p w14:paraId="7EEB15F6">
            <w:pPr>
              <w:spacing w:before="60" w:after="60" w:line="240" w:lineRule="auto"/>
              <w:ind w:firstLine="0" w:firstLineChars="0"/>
              <w:jc w:val="center"/>
              <w:rPr>
                <w:sz w:val="21"/>
              </w:rPr>
            </w:pPr>
            <w:r>
              <w:rPr>
                <w:rFonts w:eastAsia="等线"/>
                <w:color w:val="000000"/>
                <w:sz w:val="21"/>
              </w:rPr>
              <w:t>-0.566</w:t>
            </w:r>
          </w:p>
        </w:tc>
      </w:tr>
      <w:tr w14:paraId="1E166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57" w:type="dxa"/>
            <w:noWrap/>
            <w:vAlign w:val="center"/>
          </w:tcPr>
          <w:p w14:paraId="06A5C21D">
            <w:pPr>
              <w:spacing w:before="60" w:after="60" w:line="240" w:lineRule="auto"/>
              <w:ind w:firstLine="0" w:firstLineChars="0"/>
              <w:jc w:val="center"/>
              <w:rPr>
                <w:sz w:val="21"/>
              </w:rPr>
            </w:pPr>
            <w:r>
              <w:rPr>
                <w:rFonts w:hint="eastAsia"/>
                <w:sz w:val="21"/>
              </w:rPr>
              <w:t>河北</w:t>
            </w:r>
          </w:p>
        </w:tc>
        <w:tc>
          <w:tcPr>
            <w:tcW w:w="1126" w:type="dxa"/>
            <w:tcBorders>
              <w:top w:val="nil"/>
              <w:left w:val="nil"/>
              <w:bottom w:val="nil"/>
              <w:right w:val="nil"/>
            </w:tcBorders>
            <w:shd w:val="clear" w:color="auto" w:fill="auto"/>
            <w:noWrap/>
            <w:vAlign w:val="bottom"/>
          </w:tcPr>
          <w:p w14:paraId="484D7922">
            <w:pPr>
              <w:spacing w:before="60" w:after="60" w:line="240" w:lineRule="auto"/>
              <w:ind w:firstLine="0" w:firstLineChars="0"/>
              <w:jc w:val="center"/>
              <w:rPr>
                <w:sz w:val="21"/>
              </w:rPr>
            </w:pPr>
            <w:r>
              <w:rPr>
                <w:rFonts w:eastAsia="等线"/>
                <w:color w:val="000000"/>
                <w:sz w:val="21"/>
              </w:rPr>
              <w:t>4002.1</w:t>
            </w:r>
          </w:p>
        </w:tc>
        <w:tc>
          <w:tcPr>
            <w:tcW w:w="1701" w:type="dxa"/>
            <w:tcBorders>
              <w:top w:val="nil"/>
              <w:left w:val="nil"/>
              <w:bottom w:val="nil"/>
              <w:right w:val="nil"/>
            </w:tcBorders>
            <w:shd w:val="clear" w:color="auto" w:fill="auto"/>
            <w:noWrap/>
            <w:vAlign w:val="bottom"/>
          </w:tcPr>
          <w:p w14:paraId="34CEF198">
            <w:pPr>
              <w:spacing w:before="60" w:after="60" w:line="240" w:lineRule="auto"/>
              <w:ind w:firstLine="0" w:firstLineChars="0"/>
              <w:jc w:val="center"/>
              <w:rPr>
                <w:sz w:val="21"/>
              </w:rPr>
            </w:pPr>
            <w:r>
              <w:rPr>
                <w:rFonts w:eastAsia="等线"/>
                <w:color w:val="000000"/>
                <w:sz w:val="21"/>
              </w:rPr>
              <w:t xml:space="preserve">222.39 </w:t>
            </w:r>
          </w:p>
        </w:tc>
        <w:tc>
          <w:tcPr>
            <w:tcW w:w="1701" w:type="dxa"/>
            <w:tcBorders>
              <w:top w:val="nil"/>
              <w:left w:val="nil"/>
              <w:bottom w:val="nil"/>
              <w:right w:val="nil"/>
            </w:tcBorders>
            <w:shd w:val="clear" w:color="auto" w:fill="auto"/>
            <w:noWrap/>
            <w:vAlign w:val="bottom"/>
          </w:tcPr>
          <w:p w14:paraId="079B078D">
            <w:pPr>
              <w:spacing w:before="60" w:after="60" w:line="240" w:lineRule="auto"/>
              <w:ind w:firstLine="0" w:firstLineChars="0"/>
              <w:jc w:val="center"/>
              <w:rPr>
                <w:sz w:val="21"/>
              </w:rPr>
            </w:pPr>
            <w:r>
              <w:rPr>
                <w:rFonts w:eastAsia="等线"/>
                <w:color w:val="000000"/>
                <w:sz w:val="21"/>
              </w:rPr>
              <w:t xml:space="preserve">591.60 </w:t>
            </w:r>
          </w:p>
        </w:tc>
        <w:tc>
          <w:tcPr>
            <w:tcW w:w="1559" w:type="dxa"/>
            <w:tcBorders>
              <w:top w:val="nil"/>
              <w:left w:val="nil"/>
              <w:bottom w:val="nil"/>
              <w:right w:val="nil"/>
            </w:tcBorders>
            <w:shd w:val="clear" w:color="auto" w:fill="auto"/>
            <w:noWrap/>
            <w:vAlign w:val="bottom"/>
          </w:tcPr>
          <w:p w14:paraId="467E4B2C">
            <w:pPr>
              <w:spacing w:before="60" w:after="60" w:line="240" w:lineRule="auto"/>
              <w:ind w:firstLine="0" w:firstLineChars="0"/>
              <w:jc w:val="center"/>
              <w:rPr>
                <w:sz w:val="21"/>
              </w:rPr>
            </w:pPr>
            <w:r>
              <w:rPr>
                <w:rFonts w:eastAsia="等线"/>
                <w:color w:val="000000"/>
                <w:sz w:val="21"/>
              </w:rPr>
              <w:t>4142</w:t>
            </w:r>
          </w:p>
        </w:tc>
        <w:tc>
          <w:tcPr>
            <w:tcW w:w="1560" w:type="dxa"/>
            <w:tcBorders>
              <w:top w:val="nil"/>
              <w:left w:val="nil"/>
              <w:bottom w:val="nil"/>
              <w:right w:val="nil"/>
            </w:tcBorders>
            <w:shd w:val="clear" w:color="auto" w:fill="auto"/>
            <w:noWrap/>
            <w:vAlign w:val="bottom"/>
          </w:tcPr>
          <w:p w14:paraId="7623CB6D">
            <w:pPr>
              <w:spacing w:before="60" w:after="60" w:line="240" w:lineRule="auto"/>
              <w:ind w:firstLine="0" w:firstLineChars="0"/>
              <w:jc w:val="center"/>
              <w:rPr>
                <w:sz w:val="21"/>
              </w:rPr>
            </w:pPr>
            <w:r>
              <w:rPr>
                <w:rFonts w:eastAsia="等线"/>
                <w:color w:val="000000"/>
                <w:sz w:val="21"/>
              </w:rPr>
              <w:t>9700</w:t>
            </w:r>
          </w:p>
        </w:tc>
        <w:tc>
          <w:tcPr>
            <w:tcW w:w="1229" w:type="dxa"/>
            <w:tcBorders>
              <w:top w:val="nil"/>
              <w:left w:val="nil"/>
              <w:bottom w:val="nil"/>
              <w:right w:val="nil"/>
            </w:tcBorders>
            <w:shd w:val="clear" w:color="auto" w:fill="auto"/>
            <w:noWrap/>
            <w:vAlign w:val="bottom"/>
          </w:tcPr>
          <w:p w14:paraId="31888F59">
            <w:pPr>
              <w:spacing w:before="60" w:after="60" w:line="240" w:lineRule="auto"/>
              <w:ind w:firstLine="0" w:firstLineChars="0"/>
              <w:jc w:val="center"/>
              <w:rPr>
                <w:sz w:val="21"/>
              </w:rPr>
            </w:pPr>
            <w:r>
              <w:rPr>
                <w:rFonts w:eastAsia="等线"/>
                <w:color w:val="000000"/>
                <w:sz w:val="21"/>
              </w:rPr>
              <w:t>0.030</w:t>
            </w:r>
          </w:p>
        </w:tc>
      </w:tr>
      <w:tr w14:paraId="4EC74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57" w:type="dxa"/>
            <w:noWrap/>
            <w:vAlign w:val="center"/>
          </w:tcPr>
          <w:p w14:paraId="6FDD187D">
            <w:pPr>
              <w:spacing w:before="60" w:after="60" w:line="240" w:lineRule="auto"/>
              <w:ind w:firstLine="0" w:firstLineChars="0"/>
              <w:jc w:val="center"/>
              <w:rPr>
                <w:sz w:val="21"/>
              </w:rPr>
            </w:pPr>
            <w:r>
              <w:rPr>
                <w:rFonts w:hint="eastAsia"/>
                <w:sz w:val="21"/>
              </w:rPr>
              <w:t>上海</w:t>
            </w:r>
          </w:p>
        </w:tc>
        <w:tc>
          <w:tcPr>
            <w:tcW w:w="1126" w:type="dxa"/>
            <w:tcBorders>
              <w:top w:val="nil"/>
              <w:left w:val="nil"/>
              <w:bottom w:val="nil"/>
              <w:right w:val="nil"/>
            </w:tcBorders>
            <w:shd w:val="clear" w:color="auto" w:fill="auto"/>
            <w:noWrap/>
            <w:vAlign w:val="bottom"/>
          </w:tcPr>
          <w:p w14:paraId="3EBCE388">
            <w:pPr>
              <w:spacing w:before="60" w:after="60" w:line="240" w:lineRule="auto"/>
              <w:ind w:firstLine="0" w:firstLineChars="0"/>
              <w:jc w:val="center"/>
              <w:rPr>
                <w:sz w:val="21"/>
              </w:rPr>
            </w:pPr>
            <w:r>
              <w:rPr>
                <w:rFonts w:eastAsia="等线"/>
                <w:color w:val="000000"/>
                <w:sz w:val="21"/>
              </w:rPr>
              <w:t>34054</w:t>
            </w:r>
          </w:p>
        </w:tc>
        <w:tc>
          <w:tcPr>
            <w:tcW w:w="1701" w:type="dxa"/>
            <w:tcBorders>
              <w:top w:val="nil"/>
              <w:left w:val="nil"/>
              <w:bottom w:val="nil"/>
              <w:right w:val="nil"/>
            </w:tcBorders>
            <w:shd w:val="clear" w:color="auto" w:fill="auto"/>
            <w:noWrap/>
            <w:vAlign w:val="bottom"/>
          </w:tcPr>
          <w:p w14:paraId="2DBA34AE">
            <w:pPr>
              <w:spacing w:before="60" w:after="60" w:line="240" w:lineRule="auto"/>
              <w:ind w:firstLine="0" w:firstLineChars="0"/>
              <w:jc w:val="center"/>
              <w:rPr>
                <w:sz w:val="21"/>
              </w:rPr>
            </w:pPr>
            <w:r>
              <w:rPr>
                <w:rFonts w:eastAsia="等线"/>
                <w:color w:val="000000"/>
                <w:sz w:val="21"/>
              </w:rPr>
              <w:t xml:space="preserve">680.63 </w:t>
            </w:r>
          </w:p>
        </w:tc>
        <w:tc>
          <w:tcPr>
            <w:tcW w:w="1701" w:type="dxa"/>
            <w:tcBorders>
              <w:top w:val="nil"/>
              <w:left w:val="nil"/>
              <w:bottom w:val="nil"/>
              <w:right w:val="nil"/>
            </w:tcBorders>
            <w:shd w:val="clear" w:color="auto" w:fill="auto"/>
            <w:noWrap/>
            <w:vAlign w:val="bottom"/>
          </w:tcPr>
          <w:p w14:paraId="5D209B86">
            <w:pPr>
              <w:spacing w:before="60" w:after="60" w:line="240" w:lineRule="auto"/>
              <w:ind w:firstLine="0" w:firstLineChars="0"/>
              <w:jc w:val="center"/>
              <w:rPr>
                <w:sz w:val="21"/>
              </w:rPr>
            </w:pPr>
            <w:r>
              <w:rPr>
                <w:rFonts w:eastAsia="等线"/>
                <w:color w:val="000000"/>
                <w:sz w:val="21"/>
              </w:rPr>
              <w:t xml:space="preserve">21840.32 </w:t>
            </w:r>
          </w:p>
        </w:tc>
        <w:tc>
          <w:tcPr>
            <w:tcW w:w="1559" w:type="dxa"/>
            <w:tcBorders>
              <w:top w:val="nil"/>
              <w:left w:val="nil"/>
              <w:bottom w:val="nil"/>
              <w:right w:val="nil"/>
            </w:tcBorders>
            <w:shd w:val="clear" w:color="auto" w:fill="auto"/>
            <w:noWrap/>
            <w:vAlign w:val="bottom"/>
          </w:tcPr>
          <w:p w14:paraId="25CC8A62">
            <w:pPr>
              <w:spacing w:before="60" w:after="60" w:line="240" w:lineRule="auto"/>
              <w:ind w:firstLine="0" w:firstLineChars="0"/>
              <w:jc w:val="center"/>
              <w:rPr>
                <w:sz w:val="21"/>
              </w:rPr>
            </w:pPr>
            <w:r>
              <w:rPr>
                <w:rFonts w:eastAsia="等线"/>
                <w:color w:val="000000"/>
                <w:sz w:val="21"/>
              </w:rPr>
              <w:t>19843</w:t>
            </w:r>
          </w:p>
        </w:tc>
        <w:tc>
          <w:tcPr>
            <w:tcW w:w="1560" w:type="dxa"/>
            <w:tcBorders>
              <w:top w:val="nil"/>
              <w:left w:val="nil"/>
              <w:bottom w:val="nil"/>
              <w:right w:val="nil"/>
            </w:tcBorders>
            <w:shd w:val="clear" w:color="auto" w:fill="auto"/>
            <w:noWrap/>
            <w:vAlign w:val="bottom"/>
          </w:tcPr>
          <w:p w14:paraId="4FB23E53">
            <w:pPr>
              <w:spacing w:before="60" w:after="60" w:line="240" w:lineRule="auto"/>
              <w:ind w:firstLine="0" w:firstLineChars="0"/>
              <w:jc w:val="center"/>
              <w:rPr>
                <w:sz w:val="21"/>
              </w:rPr>
            </w:pPr>
            <w:r>
              <w:rPr>
                <w:rFonts w:eastAsia="等线"/>
                <w:color w:val="000000"/>
                <w:sz w:val="21"/>
              </w:rPr>
              <w:t>90757</w:t>
            </w:r>
          </w:p>
        </w:tc>
        <w:tc>
          <w:tcPr>
            <w:tcW w:w="1229" w:type="dxa"/>
            <w:tcBorders>
              <w:top w:val="nil"/>
              <w:left w:val="nil"/>
              <w:bottom w:val="nil"/>
              <w:right w:val="nil"/>
            </w:tcBorders>
            <w:shd w:val="clear" w:color="auto" w:fill="auto"/>
            <w:noWrap/>
            <w:vAlign w:val="bottom"/>
          </w:tcPr>
          <w:p w14:paraId="639D8F71">
            <w:pPr>
              <w:spacing w:before="60" w:after="60" w:line="240" w:lineRule="auto"/>
              <w:ind w:firstLine="0" w:firstLineChars="0"/>
              <w:jc w:val="center"/>
              <w:rPr>
                <w:sz w:val="21"/>
              </w:rPr>
            </w:pPr>
            <w:r>
              <w:rPr>
                <w:rFonts w:eastAsia="等线"/>
                <w:color w:val="000000"/>
                <w:sz w:val="21"/>
              </w:rPr>
              <w:t>-0.440</w:t>
            </w:r>
          </w:p>
        </w:tc>
      </w:tr>
      <w:tr w14:paraId="04F8E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57" w:type="dxa"/>
            <w:noWrap/>
            <w:vAlign w:val="center"/>
          </w:tcPr>
          <w:p w14:paraId="3EF60E7D">
            <w:pPr>
              <w:spacing w:before="60" w:after="60" w:line="240" w:lineRule="auto"/>
              <w:ind w:firstLine="0" w:firstLineChars="0"/>
              <w:jc w:val="center"/>
              <w:rPr>
                <w:sz w:val="21"/>
              </w:rPr>
            </w:pPr>
            <w:r>
              <w:rPr>
                <w:rFonts w:hint="eastAsia"/>
                <w:sz w:val="21"/>
              </w:rPr>
              <w:t>江苏</w:t>
            </w:r>
          </w:p>
        </w:tc>
        <w:tc>
          <w:tcPr>
            <w:tcW w:w="1126" w:type="dxa"/>
            <w:tcBorders>
              <w:top w:val="nil"/>
              <w:left w:val="nil"/>
              <w:bottom w:val="nil"/>
              <w:right w:val="nil"/>
            </w:tcBorders>
            <w:shd w:val="clear" w:color="auto" w:fill="auto"/>
            <w:noWrap/>
            <w:vAlign w:val="bottom"/>
          </w:tcPr>
          <w:p w14:paraId="3040EA1D">
            <w:pPr>
              <w:spacing w:before="60" w:after="60" w:line="240" w:lineRule="auto"/>
              <w:ind w:firstLine="0" w:firstLineChars="0"/>
              <w:jc w:val="center"/>
              <w:rPr>
                <w:sz w:val="21"/>
              </w:rPr>
            </w:pPr>
            <w:r>
              <w:rPr>
                <w:rFonts w:eastAsia="等线"/>
                <w:color w:val="000000"/>
                <w:sz w:val="21"/>
              </w:rPr>
              <w:t>43383.1</w:t>
            </w:r>
          </w:p>
        </w:tc>
        <w:tc>
          <w:tcPr>
            <w:tcW w:w="1701" w:type="dxa"/>
            <w:tcBorders>
              <w:top w:val="nil"/>
              <w:left w:val="nil"/>
              <w:bottom w:val="nil"/>
              <w:right w:val="nil"/>
            </w:tcBorders>
            <w:shd w:val="clear" w:color="auto" w:fill="auto"/>
            <w:noWrap/>
            <w:vAlign w:val="bottom"/>
          </w:tcPr>
          <w:p w14:paraId="604A568B">
            <w:pPr>
              <w:spacing w:before="60" w:after="60" w:line="240" w:lineRule="auto"/>
              <w:ind w:firstLine="0" w:firstLineChars="0"/>
              <w:jc w:val="center"/>
              <w:rPr>
                <w:sz w:val="21"/>
              </w:rPr>
            </w:pPr>
            <w:r>
              <w:rPr>
                <w:rFonts w:eastAsia="等线"/>
                <w:color w:val="000000"/>
                <w:sz w:val="21"/>
              </w:rPr>
              <w:t xml:space="preserve">563.53 </w:t>
            </w:r>
          </w:p>
        </w:tc>
        <w:tc>
          <w:tcPr>
            <w:tcW w:w="1701" w:type="dxa"/>
            <w:tcBorders>
              <w:top w:val="nil"/>
              <w:left w:val="nil"/>
              <w:bottom w:val="nil"/>
              <w:right w:val="nil"/>
            </w:tcBorders>
            <w:shd w:val="clear" w:color="auto" w:fill="auto"/>
            <w:noWrap/>
            <w:vAlign w:val="bottom"/>
          </w:tcPr>
          <w:p w14:paraId="6BB84799">
            <w:pPr>
              <w:spacing w:before="60" w:after="60" w:line="240" w:lineRule="auto"/>
              <w:ind w:firstLine="0" w:firstLineChars="0"/>
              <w:jc w:val="center"/>
              <w:rPr>
                <w:sz w:val="21"/>
              </w:rPr>
            </w:pPr>
            <w:r>
              <w:rPr>
                <w:rFonts w:eastAsia="等线"/>
                <w:color w:val="000000"/>
                <w:sz w:val="21"/>
              </w:rPr>
              <w:t xml:space="preserve">25862.14 </w:t>
            </w:r>
          </w:p>
        </w:tc>
        <w:tc>
          <w:tcPr>
            <w:tcW w:w="1559" w:type="dxa"/>
            <w:tcBorders>
              <w:top w:val="nil"/>
              <w:left w:val="nil"/>
              <w:bottom w:val="nil"/>
              <w:right w:val="nil"/>
            </w:tcBorders>
            <w:shd w:val="clear" w:color="auto" w:fill="auto"/>
            <w:noWrap/>
            <w:vAlign w:val="bottom"/>
          </w:tcPr>
          <w:p w14:paraId="256ECD75">
            <w:pPr>
              <w:spacing w:before="60" w:after="60" w:line="240" w:lineRule="auto"/>
              <w:ind w:firstLine="0" w:firstLineChars="0"/>
              <w:jc w:val="center"/>
              <w:rPr>
                <w:sz w:val="21"/>
              </w:rPr>
            </w:pPr>
            <w:r>
              <w:rPr>
                <w:rFonts w:eastAsia="等线"/>
                <w:color w:val="000000"/>
                <w:sz w:val="21"/>
              </w:rPr>
              <w:t>34053</w:t>
            </w:r>
          </w:p>
        </w:tc>
        <w:tc>
          <w:tcPr>
            <w:tcW w:w="1560" w:type="dxa"/>
            <w:tcBorders>
              <w:top w:val="nil"/>
              <w:left w:val="nil"/>
              <w:bottom w:val="nil"/>
              <w:right w:val="nil"/>
            </w:tcBorders>
            <w:shd w:val="clear" w:color="auto" w:fill="auto"/>
            <w:noWrap/>
            <w:vAlign w:val="bottom"/>
          </w:tcPr>
          <w:p w14:paraId="782E26D7">
            <w:pPr>
              <w:spacing w:before="60" w:after="60" w:line="240" w:lineRule="auto"/>
              <w:ind w:firstLine="0" w:firstLineChars="0"/>
              <w:jc w:val="center"/>
              <w:rPr>
                <w:sz w:val="21"/>
              </w:rPr>
            </w:pPr>
            <w:r>
              <w:rPr>
                <w:rFonts w:eastAsia="等线"/>
                <w:color w:val="000000"/>
                <w:sz w:val="21"/>
              </w:rPr>
              <w:t>62360</w:t>
            </w:r>
          </w:p>
        </w:tc>
        <w:tc>
          <w:tcPr>
            <w:tcW w:w="1229" w:type="dxa"/>
            <w:tcBorders>
              <w:top w:val="nil"/>
              <w:left w:val="nil"/>
              <w:bottom w:val="nil"/>
              <w:right w:val="nil"/>
            </w:tcBorders>
            <w:shd w:val="clear" w:color="auto" w:fill="auto"/>
            <w:noWrap/>
            <w:vAlign w:val="bottom"/>
          </w:tcPr>
          <w:p w14:paraId="791FDE23">
            <w:pPr>
              <w:spacing w:before="60" w:after="60" w:line="240" w:lineRule="auto"/>
              <w:ind w:firstLine="0" w:firstLineChars="0"/>
              <w:jc w:val="center"/>
              <w:rPr>
                <w:sz w:val="21"/>
              </w:rPr>
            </w:pPr>
            <w:r>
              <w:rPr>
                <w:rFonts w:eastAsia="等线"/>
                <w:color w:val="000000"/>
                <w:sz w:val="21"/>
              </w:rPr>
              <w:t>0.462</w:t>
            </w:r>
          </w:p>
        </w:tc>
      </w:tr>
      <w:tr w14:paraId="5BB3D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57" w:type="dxa"/>
            <w:noWrap/>
            <w:vAlign w:val="center"/>
          </w:tcPr>
          <w:p w14:paraId="602584CE">
            <w:pPr>
              <w:spacing w:before="60" w:after="60" w:line="240" w:lineRule="auto"/>
              <w:ind w:firstLine="0" w:firstLineChars="0"/>
              <w:jc w:val="center"/>
              <w:rPr>
                <w:sz w:val="21"/>
              </w:rPr>
            </w:pPr>
            <w:r>
              <w:rPr>
                <w:rFonts w:hint="eastAsia"/>
                <w:sz w:val="21"/>
              </w:rPr>
              <w:t>浙江</w:t>
            </w:r>
          </w:p>
        </w:tc>
        <w:tc>
          <w:tcPr>
            <w:tcW w:w="1126" w:type="dxa"/>
            <w:tcBorders>
              <w:top w:val="nil"/>
              <w:left w:val="nil"/>
              <w:bottom w:val="nil"/>
              <w:right w:val="nil"/>
            </w:tcBorders>
            <w:shd w:val="clear" w:color="auto" w:fill="auto"/>
            <w:noWrap/>
            <w:vAlign w:val="bottom"/>
          </w:tcPr>
          <w:p w14:paraId="0F4F8782">
            <w:pPr>
              <w:spacing w:before="60" w:after="60" w:line="240" w:lineRule="auto"/>
              <w:ind w:firstLine="0" w:firstLineChars="0"/>
              <w:jc w:val="center"/>
              <w:rPr>
                <w:sz w:val="21"/>
              </w:rPr>
            </w:pPr>
            <w:r>
              <w:rPr>
                <w:rFonts w:eastAsia="等线"/>
                <w:color w:val="000000"/>
                <w:sz w:val="21"/>
              </w:rPr>
              <w:t>30838.2</w:t>
            </w:r>
          </w:p>
        </w:tc>
        <w:tc>
          <w:tcPr>
            <w:tcW w:w="1701" w:type="dxa"/>
            <w:tcBorders>
              <w:top w:val="nil"/>
              <w:left w:val="nil"/>
              <w:bottom w:val="nil"/>
              <w:right w:val="nil"/>
            </w:tcBorders>
            <w:shd w:val="clear" w:color="auto" w:fill="auto"/>
            <w:noWrap/>
            <w:vAlign w:val="bottom"/>
          </w:tcPr>
          <w:p w14:paraId="7CB64642">
            <w:pPr>
              <w:spacing w:before="60" w:after="60" w:line="240" w:lineRule="auto"/>
              <w:ind w:firstLine="0" w:firstLineChars="0"/>
              <w:jc w:val="center"/>
              <w:rPr>
                <w:sz w:val="21"/>
              </w:rPr>
            </w:pPr>
            <w:r>
              <w:rPr>
                <w:rFonts w:eastAsia="等线"/>
                <w:color w:val="000000"/>
                <w:sz w:val="21"/>
              </w:rPr>
              <w:t xml:space="preserve">389.91 </w:t>
            </w:r>
          </w:p>
        </w:tc>
        <w:tc>
          <w:tcPr>
            <w:tcW w:w="1701" w:type="dxa"/>
            <w:tcBorders>
              <w:top w:val="nil"/>
              <w:left w:val="nil"/>
              <w:bottom w:val="nil"/>
              <w:right w:val="nil"/>
            </w:tcBorders>
            <w:shd w:val="clear" w:color="auto" w:fill="auto"/>
            <w:noWrap/>
            <w:vAlign w:val="bottom"/>
          </w:tcPr>
          <w:p w14:paraId="05764FD3">
            <w:pPr>
              <w:spacing w:before="60" w:after="60" w:line="240" w:lineRule="auto"/>
              <w:ind w:firstLine="0" w:firstLineChars="0"/>
              <w:jc w:val="center"/>
              <w:rPr>
                <w:sz w:val="21"/>
              </w:rPr>
            </w:pPr>
            <w:r>
              <w:rPr>
                <w:rFonts w:eastAsia="等线"/>
                <w:color w:val="000000"/>
                <w:sz w:val="21"/>
              </w:rPr>
              <w:t xml:space="preserve">5687.85 </w:t>
            </w:r>
          </w:p>
        </w:tc>
        <w:tc>
          <w:tcPr>
            <w:tcW w:w="1559" w:type="dxa"/>
            <w:tcBorders>
              <w:top w:val="nil"/>
              <w:left w:val="nil"/>
              <w:bottom w:val="nil"/>
              <w:right w:val="nil"/>
            </w:tcBorders>
            <w:shd w:val="clear" w:color="auto" w:fill="auto"/>
            <w:noWrap/>
            <w:vAlign w:val="bottom"/>
          </w:tcPr>
          <w:p w14:paraId="0FBE0EA2">
            <w:pPr>
              <w:spacing w:before="60" w:after="60" w:line="240" w:lineRule="auto"/>
              <w:ind w:firstLine="0" w:firstLineChars="0"/>
              <w:jc w:val="center"/>
              <w:rPr>
                <w:sz w:val="21"/>
              </w:rPr>
            </w:pPr>
            <w:r>
              <w:rPr>
                <w:rFonts w:eastAsia="等线"/>
                <w:color w:val="000000"/>
                <w:sz w:val="21"/>
              </w:rPr>
              <w:t>32582</w:t>
            </w:r>
          </w:p>
        </w:tc>
        <w:tc>
          <w:tcPr>
            <w:tcW w:w="1560" w:type="dxa"/>
            <w:tcBorders>
              <w:top w:val="nil"/>
              <w:left w:val="nil"/>
              <w:bottom w:val="nil"/>
              <w:right w:val="nil"/>
            </w:tcBorders>
            <w:shd w:val="clear" w:color="auto" w:fill="auto"/>
            <w:noWrap/>
            <w:vAlign w:val="bottom"/>
          </w:tcPr>
          <w:p w14:paraId="1BF3B70D">
            <w:pPr>
              <w:spacing w:before="60" w:after="60" w:line="240" w:lineRule="auto"/>
              <w:ind w:firstLine="0" w:firstLineChars="0"/>
              <w:jc w:val="center"/>
              <w:rPr>
                <w:sz w:val="21"/>
              </w:rPr>
            </w:pPr>
            <w:r>
              <w:rPr>
                <w:rFonts w:eastAsia="等线"/>
                <w:color w:val="000000"/>
                <w:sz w:val="21"/>
              </w:rPr>
              <w:t>43121</w:t>
            </w:r>
          </w:p>
        </w:tc>
        <w:tc>
          <w:tcPr>
            <w:tcW w:w="1229" w:type="dxa"/>
            <w:tcBorders>
              <w:top w:val="nil"/>
              <w:left w:val="nil"/>
              <w:bottom w:val="nil"/>
              <w:right w:val="nil"/>
            </w:tcBorders>
            <w:shd w:val="clear" w:color="auto" w:fill="auto"/>
            <w:noWrap/>
            <w:vAlign w:val="bottom"/>
          </w:tcPr>
          <w:p w14:paraId="47779C1B">
            <w:pPr>
              <w:spacing w:before="60" w:after="60" w:line="240" w:lineRule="auto"/>
              <w:ind w:firstLine="0" w:firstLineChars="0"/>
              <w:jc w:val="center"/>
              <w:rPr>
                <w:sz w:val="21"/>
              </w:rPr>
            </w:pPr>
            <w:r>
              <w:rPr>
                <w:rFonts w:eastAsia="等线"/>
                <w:color w:val="000000"/>
                <w:sz w:val="21"/>
              </w:rPr>
              <w:t>2.028</w:t>
            </w:r>
          </w:p>
        </w:tc>
      </w:tr>
      <w:tr w14:paraId="266B6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57" w:type="dxa"/>
            <w:noWrap/>
            <w:vAlign w:val="center"/>
          </w:tcPr>
          <w:p w14:paraId="1EE48327">
            <w:pPr>
              <w:spacing w:before="60" w:after="60" w:line="240" w:lineRule="auto"/>
              <w:ind w:firstLine="0" w:firstLineChars="0"/>
              <w:jc w:val="center"/>
              <w:rPr>
                <w:sz w:val="21"/>
              </w:rPr>
            </w:pPr>
            <w:r>
              <w:rPr>
                <w:rFonts w:hint="eastAsia"/>
                <w:sz w:val="21"/>
              </w:rPr>
              <w:t>福建</w:t>
            </w:r>
          </w:p>
        </w:tc>
        <w:tc>
          <w:tcPr>
            <w:tcW w:w="1126" w:type="dxa"/>
            <w:tcBorders>
              <w:top w:val="nil"/>
              <w:left w:val="nil"/>
              <w:bottom w:val="nil"/>
              <w:right w:val="nil"/>
            </w:tcBorders>
            <w:shd w:val="clear" w:color="auto" w:fill="auto"/>
            <w:noWrap/>
            <w:vAlign w:val="bottom"/>
          </w:tcPr>
          <w:p w14:paraId="65115DB4">
            <w:pPr>
              <w:spacing w:before="60" w:after="60" w:line="240" w:lineRule="auto"/>
              <w:ind w:firstLine="0" w:firstLineChars="0"/>
              <w:jc w:val="center"/>
              <w:rPr>
                <w:sz w:val="21"/>
              </w:rPr>
            </w:pPr>
            <w:r>
              <w:rPr>
                <w:rFonts w:eastAsia="等线"/>
                <w:color w:val="000000"/>
                <w:sz w:val="21"/>
              </w:rPr>
              <w:t>13309.3</w:t>
            </w:r>
          </w:p>
        </w:tc>
        <w:tc>
          <w:tcPr>
            <w:tcW w:w="1701" w:type="dxa"/>
            <w:tcBorders>
              <w:top w:val="nil"/>
              <w:left w:val="nil"/>
              <w:bottom w:val="nil"/>
              <w:right w:val="nil"/>
            </w:tcBorders>
            <w:shd w:val="clear" w:color="auto" w:fill="auto"/>
            <w:noWrap/>
            <w:vAlign w:val="bottom"/>
          </w:tcPr>
          <w:p w14:paraId="58172C7B">
            <w:pPr>
              <w:spacing w:before="60" w:after="60" w:line="240" w:lineRule="auto"/>
              <w:ind w:firstLine="0" w:firstLineChars="0"/>
              <w:jc w:val="center"/>
              <w:rPr>
                <w:sz w:val="21"/>
              </w:rPr>
            </w:pPr>
            <w:r>
              <w:rPr>
                <w:rFonts w:eastAsia="等线"/>
                <w:color w:val="000000"/>
                <w:sz w:val="21"/>
              </w:rPr>
              <w:t xml:space="preserve">125.51 </w:t>
            </w:r>
          </w:p>
        </w:tc>
        <w:tc>
          <w:tcPr>
            <w:tcW w:w="1701" w:type="dxa"/>
            <w:tcBorders>
              <w:top w:val="nil"/>
              <w:left w:val="nil"/>
              <w:bottom w:val="nil"/>
              <w:right w:val="nil"/>
            </w:tcBorders>
            <w:shd w:val="clear" w:color="auto" w:fill="auto"/>
            <w:noWrap/>
            <w:vAlign w:val="bottom"/>
          </w:tcPr>
          <w:p w14:paraId="5B4094D9">
            <w:pPr>
              <w:spacing w:before="60" w:after="60" w:line="240" w:lineRule="auto"/>
              <w:ind w:firstLine="0" w:firstLineChars="0"/>
              <w:jc w:val="center"/>
              <w:rPr>
                <w:sz w:val="21"/>
              </w:rPr>
            </w:pPr>
            <w:r>
              <w:rPr>
                <w:rFonts w:eastAsia="等线"/>
                <w:color w:val="000000"/>
                <w:sz w:val="21"/>
              </w:rPr>
              <w:t xml:space="preserve">4273.77 </w:t>
            </w:r>
          </w:p>
        </w:tc>
        <w:tc>
          <w:tcPr>
            <w:tcW w:w="1559" w:type="dxa"/>
            <w:tcBorders>
              <w:top w:val="nil"/>
              <w:left w:val="nil"/>
              <w:bottom w:val="nil"/>
              <w:right w:val="nil"/>
            </w:tcBorders>
            <w:shd w:val="clear" w:color="auto" w:fill="auto"/>
            <w:noWrap/>
            <w:vAlign w:val="bottom"/>
          </w:tcPr>
          <w:p w14:paraId="3B7C5DDC">
            <w:pPr>
              <w:spacing w:before="60" w:after="60" w:line="240" w:lineRule="auto"/>
              <w:ind w:firstLine="0" w:firstLineChars="0"/>
              <w:jc w:val="center"/>
              <w:rPr>
                <w:sz w:val="21"/>
              </w:rPr>
            </w:pPr>
            <w:r>
              <w:rPr>
                <w:rFonts w:eastAsia="等线"/>
                <w:color w:val="000000"/>
                <w:sz w:val="21"/>
              </w:rPr>
              <w:t>68168</w:t>
            </w:r>
          </w:p>
        </w:tc>
        <w:tc>
          <w:tcPr>
            <w:tcW w:w="1560" w:type="dxa"/>
            <w:tcBorders>
              <w:top w:val="nil"/>
              <w:left w:val="nil"/>
              <w:bottom w:val="nil"/>
              <w:right w:val="nil"/>
            </w:tcBorders>
            <w:shd w:val="clear" w:color="auto" w:fill="auto"/>
            <w:noWrap/>
            <w:vAlign w:val="bottom"/>
          </w:tcPr>
          <w:p w14:paraId="3203E602">
            <w:pPr>
              <w:spacing w:before="60" w:after="60" w:line="240" w:lineRule="auto"/>
              <w:ind w:firstLine="0" w:firstLineChars="0"/>
              <w:jc w:val="center"/>
              <w:rPr>
                <w:sz w:val="21"/>
              </w:rPr>
            </w:pPr>
            <w:r>
              <w:rPr>
                <w:rFonts w:eastAsia="等线"/>
                <w:color w:val="000000"/>
                <w:sz w:val="21"/>
              </w:rPr>
              <w:t>31608</w:t>
            </w:r>
          </w:p>
        </w:tc>
        <w:tc>
          <w:tcPr>
            <w:tcW w:w="1229" w:type="dxa"/>
            <w:tcBorders>
              <w:top w:val="nil"/>
              <w:left w:val="nil"/>
              <w:bottom w:val="nil"/>
              <w:right w:val="nil"/>
            </w:tcBorders>
            <w:shd w:val="clear" w:color="auto" w:fill="auto"/>
            <w:noWrap/>
            <w:vAlign w:val="bottom"/>
          </w:tcPr>
          <w:p w14:paraId="53866021">
            <w:pPr>
              <w:spacing w:before="60" w:after="60" w:line="240" w:lineRule="auto"/>
              <w:ind w:firstLine="0" w:firstLineChars="0"/>
              <w:jc w:val="center"/>
              <w:rPr>
                <w:sz w:val="21"/>
              </w:rPr>
            </w:pPr>
            <w:r>
              <w:rPr>
                <w:rFonts w:eastAsia="等线"/>
                <w:color w:val="000000"/>
                <w:sz w:val="21"/>
              </w:rPr>
              <w:t>0.650</w:t>
            </w:r>
          </w:p>
        </w:tc>
      </w:tr>
      <w:tr w14:paraId="21E63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57" w:type="dxa"/>
            <w:noWrap/>
            <w:vAlign w:val="center"/>
          </w:tcPr>
          <w:p w14:paraId="5D958E43">
            <w:pPr>
              <w:spacing w:before="60" w:after="60" w:line="240" w:lineRule="auto"/>
              <w:ind w:firstLine="0" w:firstLineChars="0"/>
              <w:jc w:val="center"/>
              <w:rPr>
                <w:sz w:val="21"/>
              </w:rPr>
            </w:pPr>
            <w:r>
              <w:rPr>
                <w:rFonts w:hint="eastAsia"/>
                <w:sz w:val="21"/>
              </w:rPr>
              <w:t>山东</w:t>
            </w:r>
          </w:p>
        </w:tc>
        <w:tc>
          <w:tcPr>
            <w:tcW w:w="1126" w:type="dxa"/>
            <w:tcBorders>
              <w:top w:val="nil"/>
              <w:left w:val="nil"/>
              <w:bottom w:val="nil"/>
              <w:right w:val="nil"/>
            </w:tcBorders>
            <w:shd w:val="clear" w:color="auto" w:fill="auto"/>
            <w:noWrap/>
            <w:vAlign w:val="bottom"/>
          </w:tcPr>
          <w:p w14:paraId="6128E3E9">
            <w:pPr>
              <w:spacing w:before="60" w:after="60" w:line="240" w:lineRule="auto"/>
              <w:ind w:firstLine="0" w:firstLineChars="0"/>
              <w:jc w:val="center"/>
              <w:rPr>
                <w:sz w:val="21"/>
              </w:rPr>
            </w:pPr>
            <w:r>
              <w:rPr>
                <w:rFonts w:eastAsia="等线"/>
                <w:color w:val="000000"/>
                <w:sz w:val="21"/>
              </w:rPr>
              <w:t>20471</w:t>
            </w:r>
          </w:p>
        </w:tc>
        <w:tc>
          <w:tcPr>
            <w:tcW w:w="1701" w:type="dxa"/>
            <w:tcBorders>
              <w:top w:val="nil"/>
              <w:left w:val="nil"/>
              <w:bottom w:val="nil"/>
              <w:right w:val="nil"/>
            </w:tcBorders>
            <w:shd w:val="clear" w:color="auto" w:fill="auto"/>
            <w:noWrap/>
            <w:vAlign w:val="bottom"/>
          </w:tcPr>
          <w:p w14:paraId="24923BB6">
            <w:pPr>
              <w:spacing w:before="60" w:after="60" w:line="240" w:lineRule="auto"/>
              <w:ind w:firstLine="0" w:firstLineChars="0"/>
              <w:jc w:val="center"/>
              <w:rPr>
                <w:sz w:val="21"/>
              </w:rPr>
            </w:pPr>
            <w:r>
              <w:rPr>
                <w:rFonts w:eastAsia="等线"/>
                <w:color w:val="000000"/>
                <w:sz w:val="21"/>
              </w:rPr>
              <w:t xml:space="preserve">909.56 </w:t>
            </w:r>
          </w:p>
        </w:tc>
        <w:tc>
          <w:tcPr>
            <w:tcW w:w="1701" w:type="dxa"/>
            <w:tcBorders>
              <w:top w:val="nil"/>
              <w:left w:val="nil"/>
              <w:bottom w:val="nil"/>
              <w:right w:val="nil"/>
            </w:tcBorders>
            <w:shd w:val="clear" w:color="auto" w:fill="auto"/>
            <w:noWrap/>
            <w:vAlign w:val="bottom"/>
          </w:tcPr>
          <w:p w14:paraId="1921CF2D">
            <w:pPr>
              <w:spacing w:before="60" w:after="60" w:line="240" w:lineRule="auto"/>
              <w:ind w:firstLine="0" w:firstLineChars="0"/>
              <w:jc w:val="center"/>
              <w:rPr>
                <w:sz w:val="21"/>
              </w:rPr>
            </w:pPr>
            <w:r>
              <w:rPr>
                <w:rFonts w:eastAsia="等线"/>
                <w:color w:val="000000"/>
                <w:sz w:val="21"/>
              </w:rPr>
              <w:t xml:space="preserve">5157.14 </w:t>
            </w:r>
          </w:p>
        </w:tc>
        <w:tc>
          <w:tcPr>
            <w:tcW w:w="1559" w:type="dxa"/>
            <w:tcBorders>
              <w:top w:val="nil"/>
              <w:left w:val="nil"/>
              <w:bottom w:val="nil"/>
              <w:right w:val="nil"/>
            </w:tcBorders>
            <w:shd w:val="clear" w:color="auto" w:fill="auto"/>
            <w:noWrap/>
            <w:vAlign w:val="bottom"/>
          </w:tcPr>
          <w:p w14:paraId="335BD77D">
            <w:pPr>
              <w:spacing w:before="60" w:after="60" w:line="240" w:lineRule="auto"/>
              <w:ind w:firstLine="0" w:firstLineChars="0"/>
              <w:jc w:val="center"/>
              <w:rPr>
                <w:sz w:val="21"/>
              </w:rPr>
            </w:pPr>
            <w:r>
              <w:rPr>
                <w:rFonts w:eastAsia="等线"/>
                <w:color w:val="000000"/>
                <w:sz w:val="21"/>
              </w:rPr>
              <w:t>133849</w:t>
            </w:r>
          </w:p>
        </w:tc>
        <w:tc>
          <w:tcPr>
            <w:tcW w:w="1560" w:type="dxa"/>
            <w:tcBorders>
              <w:top w:val="nil"/>
              <w:left w:val="nil"/>
              <w:bottom w:val="nil"/>
              <w:right w:val="nil"/>
            </w:tcBorders>
            <w:shd w:val="clear" w:color="auto" w:fill="auto"/>
            <w:noWrap/>
            <w:vAlign w:val="bottom"/>
          </w:tcPr>
          <w:p w14:paraId="3CF83E87">
            <w:pPr>
              <w:spacing w:before="60" w:after="60" w:line="240" w:lineRule="auto"/>
              <w:ind w:firstLine="0" w:firstLineChars="0"/>
              <w:jc w:val="center"/>
              <w:rPr>
                <w:sz w:val="21"/>
              </w:rPr>
            </w:pPr>
            <w:r>
              <w:rPr>
                <w:rFonts w:eastAsia="等线"/>
                <w:color w:val="000000"/>
                <w:sz w:val="21"/>
              </w:rPr>
              <w:t>33760</w:t>
            </w:r>
          </w:p>
        </w:tc>
        <w:tc>
          <w:tcPr>
            <w:tcW w:w="1229" w:type="dxa"/>
            <w:tcBorders>
              <w:top w:val="nil"/>
              <w:left w:val="nil"/>
              <w:bottom w:val="nil"/>
              <w:right w:val="nil"/>
            </w:tcBorders>
            <w:shd w:val="clear" w:color="auto" w:fill="auto"/>
            <w:noWrap/>
            <w:vAlign w:val="bottom"/>
          </w:tcPr>
          <w:p w14:paraId="256ED66C">
            <w:pPr>
              <w:spacing w:before="60" w:after="60" w:line="240" w:lineRule="auto"/>
              <w:ind w:firstLine="0" w:firstLineChars="0"/>
              <w:jc w:val="center"/>
              <w:rPr>
                <w:sz w:val="21"/>
              </w:rPr>
            </w:pPr>
            <w:r>
              <w:rPr>
                <w:rFonts w:eastAsia="等线"/>
                <w:color w:val="000000"/>
                <w:sz w:val="21"/>
              </w:rPr>
              <w:t>-0.089</w:t>
            </w:r>
          </w:p>
        </w:tc>
      </w:tr>
      <w:tr w14:paraId="3FDFB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57" w:type="dxa"/>
            <w:tcBorders>
              <w:bottom w:val="single" w:color="auto" w:sz="12" w:space="0"/>
            </w:tcBorders>
            <w:noWrap/>
            <w:vAlign w:val="center"/>
          </w:tcPr>
          <w:p w14:paraId="28B9E18C">
            <w:pPr>
              <w:spacing w:before="60" w:after="60" w:line="240" w:lineRule="auto"/>
              <w:ind w:firstLine="0" w:firstLineChars="0"/>
              <w:jc w:val="center"/>
              <w:rPr>
                <w:sz w:val="21"/>
              </w:rPr>
            </w:pPr>
            <w:r>
              <w:rPr>
                <w:rFonts w:hint="eastAsia"/>
                <w:sz w:val="21"/>
              </w:rPr>
              <w:t>广东</w:t>
            </w:r>
          </w:p>
        </w:tc>
        <w:tc>
          <w:tcPr>
            <w:tcW w:w="1126" w:type="dxa"/>
            <w:tcBorders>
              <w:top w:val="nil"/>
              <w:left w:val="nil"/>
              <w:bottom w:val="single" w:color="auto" w:sz="12" w:space="0"/>
              <w:right w:val="nil"/>
            </w:tcBorders>
            <w:shd w:val="clear" w:color="auto" w:fill="auto"/>
            <w:noWrap/>
            <w:vAlign w:val="bottom"/>
          </w:tcPr>
          <w:p w14:paraId="3BA128EE">
            <w:pPr>
              <w:spacing w:before="60" w:after="60" w:line="240" w:lineRule="auto"/>
              <w:ind w:firstLine="0" w:firstLineChars="0"/>
              <w:jc w:val="center"/>
              <w:rPr>
                <w:sz w:val="21"/>
              </w:rPr>
            </w:pPr>
            <w:r>
              <w:rPr>
                <w:rFonts w:eastAsia="等线"/>
                <w:color w:val="000000"/>
                <w:sz w:val="21"/>
              </w:rPr>
              <w:t>71487.7</w:t>
            </w:r>
          </w:p>
        </w:tc>
        <w:tc>
          <w:tcPr>
            <w:tcW w:w="1701" w:type="dxa"/>
            <w:tcBorders>
              <w:top w:val="nil"/>
              <w:left w:val="nil"/>
              <w:bottom w:val="single" w:color="auto" w:sz="12" w:space="0"/>
              <w:right w:val="nil"/>
            </w:tcBorders>
            <w:shd w:val="clear" w:color="auto" w:fill="auto"/>
            <w:noWrap/>
            <w:vAlign w:val="bottom"/>
          </w:tcPr>
          <w:p w14:paraId="7A3E13C9">
            <w:pPr>
              <w:spacing w:before="60" w:after="60" w:line="240" w:lineRule="auto"/>
              <w:ind w:firstLine="0" w:firstLineChars="0"/>
              <w:jc w:val="center"/>
              <w:rPr>
                <w:sz w:val="21"/>
              </w:rPr>
            </w:pPr>
            <w:r>
              <w:rPr>
                <w:rFonts w:eastAsia="等线"/>
                <w:color w:val="000000"/>
                <w:sz w:val="21"/>
              </w:rPr>
              <w:t xml:space="preserve">1209.51 </w:t>
            </w:r>
          </w:p>
        </w:tc>
        <w:tc>
          <w:tcPr>
            <w:tcW w:w="1701" w:type="dxa"/>
            <w:tcBorders>
              <w:top w:val="nil"/>
              <w:left w:val="nil"/>
              <w:bottom w:val="single" w:color="auto" w:sz="12" w:space="0"/>
              <w:right w:val="nil"/>
            </w:tcBorders>
            <w:shd w:val="clear" w:color="auto" w:fill="auto"/>
            <w:noWrap/>
            <w:vAlign w:val="bottom"/>
          </w:tcPr>
          <w:p w14:paraId="42D1E697">
            <w:pPr>
              <w:spacing w:before="60" w:after="60" w:line="240" w:lineRule="auto"/>
              <w:ind w:firstLine="0" w:firstLineChars="0"/>
              <w:jc w:val="center"/>
              <w:rPr>
                <w:sz w:val="21"/>
              </w:rPr>
            </w:pPr>
            <w:r>
              <w:rPr>
                <w:rFonts w:eastAsia="等线"/>
                <w:color w:val="000000"/>
                <w:sz w:val="21"/>
              </w:rPr>
              <w:t xml:space="preserve">29968.51 </w:t>
            </w:r>
          </w:p>
        </w:tc>
        <w:tc>
          <w:tcPr>
            <w:tcW w:w="1559" w:type="dxa"/>
            <w:tcBorders>
              <w:top w:val="nil"/>
              <w:left w:val="nil"/>
              <w:bottom w:val="single" w:color="auto" w:sz="12" w:space="0"/>
              <w:right w:val="nil"/>
            </w:tcBorders>
            <w:shd w:val="clear" w:color="auto" w:fill="auto"/>
            <w:noWrap/>
            <w:vAlign w:val="bottom"/>
          </w:tcPr>
          <w:p w14:paraId="5611A8EA">
            <w:pPr>
              <w:spacing w:before="60" w:after="60" w:line="240" w:lineRule="auto"/>
              <w:ind w:firstLine="0" w:firstLineChars="0"/>
              <w:jc w:val="center"/>
              <w:rPr>
                <w:sz w:val="21"/>
              </w:rPr>
            </w:pPr>
            <w:r>
              <w:rPr>
                <w:rFonts w:eastAsia="等线"/>
                <w:color w:val="000000"/>
                <w:sz w:val="21"/>
              </w:rPr>
              <w:t>84216</w:t>
            </w:r>
          </w:p>
        </w:tc>
        <w:tc>
          <w:tcPr>
            <w:tcW w:w="1560" w:type="dxa"/>
            <w:tcBorders>
              <w:top w:val="nil"/>
              <w:left w:val="nil"/>
              <w:bottom w:val="single" w:color="auto" w:sz="12" w:space="0"/>
              <w:right w:val="nil"/>
            </w:tcBorders>
            <w:shd w:val="clear" w:color="auto" w:fill="auto"/>
            <w:noWrap/>
            <w:vAlign w:val="bottom"/>
          </w:tcPr>
          <w:p w14:paraId="09906F9F">
            <w:pPr>
              <w:spacing w:before="60" w:after="60" w:line="240" w:lineRule="auto"/>
              <w:ind w:firstLine="0" w:firstLineChars="0"/>
              <w:jc w:val="center"/>
              <w:rPr>
                <w:sz w:val="21"/>
              </w:rPr>
            </w:pPr>
            <w:r>
              <w:rPr>
                <w:rFonts w:eastAsia="等线"/>
                <w:color w:val="000000"/>
                <w:sz w:val="21"/>
              </w:rPr>
              <w:t>179268</w:t>
            </w:r>
          </w:p>
        </w:tc>
        <w:tc>
          <w:tcPr>
            <w:tcW w:w="1229" w:type="dxa"/>
            <w:tcBorders>
              <w:top w:val="nil"/>
              <w:left w:val="nil"/>
              <w:bottom w:val="single" w:color="auto" w:sz="12" w:space="0"/>
              <w:right w:val="nil"/>
            </w:tcBorders>
            <w:shd w:val="clear" w:color="auto" w:fill="auto"/>
            <w:noWrap/>
            <w:vAlign w:val="bottom"/>
          </w:tcPr>
          <w:p w14:paraId="10CAD39A">
            <w:pPr>
              <w:spacing w:before="60" w:after="60" w:line="240" w:lineRule="auto"/>
              <w:ind w:firstLine="0" w:firstLineChars="0"/>
              <w:jc w:val="center"/>
              <w:rPr>
                <w:sz w:val="21"/>
              </w:rPr>
            </w:pPr>
            <w:r>
              <w:rPr>
                <w:rFonts w:eastAsia="等线"/>
                <w:color w:val="000000"/>
                <w:sz w:val="21"/>
              </w:rPr>
              <w:t>0.550</w:t>
            </w:r>
          </w:p>
        </w:tc>
      </w:tr>
    </w:tbl>
    <w:p w14:paraId="4088A73B">
      <w:pPr>
        <w:ind w:firstLine="0" w:firstLineChars="0"/>
      </w:pPr>
    </w:p>
    <w:p w14:paraId="007A8FD6">
      <w:pPr>
        <w:ind w:firstLine="0" w:firstLineChars="0"/>
      </w:pPr>
    </w:p>
    <w:p w14:paraId="28F2D025">
      <w:pPr>
        <w:ind w:firstLine="0" w:firstLineChars="0"/>
      </w:pPr>
    </w:p>
    <w:p w14:paraId="1CAE4C3C">
      <w:pPr>
        <w:ind w:firstLine="0" w:firstLineChars="0"/>
      </w:pPr>
    </w:p>
    <w:p w14:paraId="0E2C5D8A">
      <w:pPr>
        <w:ind w:firstLine="0" w:firstLineChars="0"/>
        <w:rPr>
          <w:rFonts w:hint="eastAsia"/>
        </w:rPr>
      </w:pPr>
    </w:p>
    <w:p w14:paraId="0785A796">
      <w:pPr>
        <w:ind w:firstLine="0" w:firstLineChars="0"/>
      </w:pPr>
    </w:p>
    <w:p w14:paraId="7C45F2B7">
      <w:pPr>
        <w:spacing w:before="240" w:after="120" w:line="240" w:lineRule="auto"/>
        <w:ind w:firstLine="0" w:firstLineChars="0"/>
        <w:jc w:val="center"/>
        <w:rPr>
          <w:rFonts w:ascii="SimHei" w:hAnsi="SimHei" w:eastAsia="SimHei"/>
          <w:sz w:val="22"/>
          <w:szCs w:val="22"/>
        </w:rPr>
      </w:pPr>
      <w:r>
        <w:rPr>
          <w:rFonts w:hint="eastAsia" w:ascii="SimHei" w:hAnsi="SimHei" w:eastAsia="SimHei"/>
          <w:sz w:val="22"/>
          <w:szCs w:val="22"/>
        </w:rPr>
        <w:t>表A.5  2018年对外贸易水平原始数据</w:t>
      </w:r>
    </w:p>
    <w:tbl>
      <w:tblPr>
        <w:tblStyle w:val="19"/>
        <w:tblW w:w="98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7"/>
        <w:gridCol w:w="1126"/>
        <w:gridCol w:w="1701"/>
        <w:gridCol w:w="1701"/>
        <w:gridCol w:w="1559"/>
        <w:gridCol w:w="1560"/>
        <w:gridCol w:w="1229"/>
      </w:tblGrid>
      <w:tr w14:paraId="6CEED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57" w:type="dxa"/>
            <w:tcBorders>
              <w:top w:val="single" w:color="auto" w:sz="12" w:space="0"/>
              <w:bottom w:val="single" w:color="auto" w:sz="8" w:space="0"/>
              <w:tl2br w:val="single" w:color="auto" w:sz="4" w:space="0"/>
            </w:tcBorders>
            <w:noWrap/>
            <w:vAlign w:val="center"/>
          </w:tcPr>
          <w:p w14:paraId="53E01473">
            <w:pPr>
              <w:spacing w:before="60" w:after="60" w:line="240" w:lineRule="auto"/>
              <w:ind w:firstLine="0" w:firstLineChars="0"/>
              <w:jc w:val="center"/>
              <w:rPr>
                <w:sz w:val="21"/>
              </w:rPr>
            </w:pPr>
            <w:r>
              <w:rPr>
                <w:rFonts w:hint="eastAsia"/>
                <w:sz w:val="21"/>
              </w:rPr>
              <w:t xml:space="preserve">   指标</w:t>
            </w:r>
          </w:p>
          <w:p w14:paraId="474D14D8">
            <w:pPr>
              <w:spacing w:before="60" w:after="60" w:line="240" w:lineRule="auto"/>
              <w:ind w:firstLine="0" w:firstLineChars="0"/>
              <w:rPr>
                <w:sz w:val="21"/>
              </w:rPr>
            </w:pPr>
            <w:r>
              <w:rPr>
                <w:rFonts w:hint="eastAsia"/>
                <w:sz w:val="21"/>
              </w:rPr>
              <w:t>省市</w:t>
            </w:r>
          </w:p>
        </w:tc>
        <w:tc>
          <w:tcPr>
            <w:tcW w:w="1126" w:type="dxa"/>
            <w:tcBorders>
              <w:top w:val="single" w:color="auto" w:sz="12" w:space="0"/>
              <w:bottom w:val="single" w:color="auto" w:sz="8" w:space="0"/>
            </w:tcBorders>
            <w:noWrap/>
            <w:vAlign w:val="center"/>
          </w:tcPr>
          <w:p w14:paraId="26EF1C63">
            <w:pPr>
              <w:spacing w:before="60" w:after="60" w:line="240" w:lineRule="auto"/>
              <w:ind w:firstLine="0" w:firstLineChars="0"/>
              <w:jc w:val="center"/>
              <w:rPr>
                <w:sz w:val="21"/>
              </w:rPr>
            </w:pPr>
            <w:r>
              <w:rPr>
                <w:rFonts w:hint="eastAsia"/>
                <w:sz w:val="21"/>
              </w:rPr>
              <w:t>货物进出口总额</w:t>
            </w:r>
          </w:p>
        </w:tc>
        <w:tc>
          <w:tcPr>
            <w:tcW w:w="1701" w:type="dxa"/>
            <w:tcBorders>
              <w:top w:val="single" w:color="auto" w:sz="12" w:space="0"/>
              <w:bottom w:val="single" w:color="auto" w:sz="8" w:space="0"/>
            </w:tcBorders>
            <w:noWrap/>
            <w:vAlign w:val="center"/>
          </w:tcPr>
          <w:p w14:paraId="11C85468">
            <w:pPr>
              <w:spacing w:before="60" w:after="60" w:line="240" w:lineRule="auto"/>
              <w:ind w:firstLine="0" w:firstLineChars="0"/>
              <w:jc w:val="center"/>
              <w:rPr>
                <w:sz w:val="21"/>
              </w:rPr>
            </w:pPr>
            <w:r>
              <w:rPr>
                <w:rFonts w:hint="eastAsia"/>
                <w:sz w:val="21"/>
              </w:rPr>
              <w:t>对外承包工程实际完成营业额</w:t>
            </w:r>
          </w:p>
        </w:tc>
        <w:tc>
          <w:tcPr>
            <w:tcW w:w="1701" w:type="dxa"/>
            <w:tcBorders>
              <w:top w:val="single" w:color="auto" w:sz="12" w:space="0"/>
              <w:bottom w:val="single" w:color="auto" w:sz="8" w:space="0"/>
            </w:tcBorders>
            <w:noWrap/>
            <w:vAlign w:val="center"/>
          </w:tcPr>
          <w:p w14:paraId="4403E191">
            <w:pPr>
              <w:spacing w:before="60" w:after="60" w:line="240" w:lineRule="auto"/>
              <w:ind w:firstLine="0" w:firstLineChars="0"/>
              <w:jc w:val="center"/>
              <w:rPr>
                <w:sz w:val="21"/>
              </w:rPr>
            </w:pPr>
            <w:r>
              <w:rPr>
                <w:rFonts w:hint="eastAsia"/>
                <w:sz w:val="21"/>
              </w:rPr>
              <w:t>外商投资企业货物进出口总额</w:t>
            </w:r>
          </w:p>
        </w:tc>
        <w:tc>
          <w:tcPr>
            <w:tcW w:w="1559" w:type="dxa"/>
            <w:tcBorders>
              <w:top w:val="single" w:color="auto" w:sz="12" w:space="0"/>
              <w:bottom w:val="single" w:color="auto" w:sz="8" w:space="0"/>
            </w:tcBorders>
            <w:noWrap/>
            <w:vAlign w:val="center"/>
          </w:tcPr>
          <w:p w14:paraId="05D82BBB">
            <w:pPr>
              <w:spacing w:before="60" w:after="60" w:line="240" w:lineRule="auto"/>
              <w:ind w:firstLine="0" w:firstLineChars="0"/>
              <w:jc w:val="center"/>
              <w:rPr>
                <w:sz w:val="21"/>
              </w:rPr>
            </w:pPr>
            <w:r>
              <w:rPr>
                <w:rFonts w:hint="eastAsia"/>
                <w:sz w:val="21"/>
              </w:rPr>
              <w:t>对外劳务合作年末在外人次</w:t>
            </w:r>
          </w:p>
        </w:tc>
        <w:tc>
          <w:tcPr>
            <w:tcW w:w="1560" w:type="dxa"/>
            <w:tcBorders>
              <w:top w:val="single" w:color="auto" w:sz="12" w:space="0"/>
              <w:bottom w:val="single" w:color="auto" w:sz="8" w:space="0"/>
            </w:tcBorders>
            <w:noWrap/>
            <w:vAlign w:val="center"/>
          </w:tcPr>
          <w:p w14:paraId="2A1A8BB5">
            <w:pPr>
              <w:spacing w:before="60" w:after="60" w:line="240" w:lineRule="auto"/>
              <w:ind w:firstLine="0" w:firstLineChars="0"/>
              <w:jc w:val="center"/>
              <w:rPr>
                <w:sz w:val="21"/>
              </w:rPr>
            </w:pPr>
            <w:r>
              <w:rPr>
                <w:rFonts w:hint="eastAsia"/>
                <w:sz w:val="21"/>
              </w:rPr>
              <w:t>外商投资企业注册登记户</w:t>
            </w:r>
          </w:p>
        </w:tc>
        <w:tc>
          <w:tcPr>
            <w:tcW w:w="1229" w:type="dxa"/>
            <w:tcBorders>
              <w:top w:val="single" w:color="auto" w:sz="12" w:space="0"/>
              <w:bottom w:val="single" w:color="auto" w:sz="8" w:space="0"/>
            </w:tcBorders>
            <w:noWrap/>
            <w:vAlign w:val="center"/>
          </w:tcPr>
          <w:p w14:paraId="04242333">
            <w:pPr>
              <w:spacing w:before="60" w:after="60" w:line="240" w:lineRule="auto"/>
              <w:ind w:firstLine="0" w:firstLineChars="0"/>
              <w:jc w:val="center"/>
              <w:rPr>
                <w:sz w:val="21"/>
              </w:rPr>
            </w:pPr>
            <w:r>
              <w:rPr>
                <w:rFonts w:hint="eastAsia"/>
                <w:sz w:val="21"/>
              </w:rPr>
              <w:t>境内贸易增值率</w:t>
            </w:r>
          </w:p>
        </w:tc>
      </w:tr>
      <w:tr w14:paraId="701E9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57" w:type="dxa"/>
            <w:tcBorders>
              <w:top w:val="single" w:color="auto" w:sz="8" w:space="0"/>
            </w:tcBorders>
            <w:noWrap/>
            <w:vAlign w:val="center"/>
          </w:tcPr>
          <w:p w14:paraId="4264BDEB">
            <w:pPr>
              <w:spacing w:before="60" w:after="60" w:line="240" w:lineRule="auto"/>
              <w:ind w:firstLine="0" w:firstLineChars="0"/>
              <w:jc w:val="center"/>
              <w:rPr>
                <w:sz w:val="21"/>
              </w:rPr>
            </w:pPr>
            <w:r>
              <w:rPr>
                <w:rFonts w:hint="eastAsia"/>
                <w:sz w:val="21"/>
              </w:rPr>
              <w:t>北京</w:t>
            </w:r>
          </w:p>
        </w:tc>
        <w:tc>
          <w:tcPr>
            <w:tcW w:w="1126" w:type="dxa"/>
            <w:tcBorders>
              <w:top w:val="nil"/>
              <w:left w:val="nil"/>
              <w:bottom w:val="nil"/>
              <w:right w:val="nil"/>
            </w:tcBorders>
            <w:shd w:val="clear" w:color="auto" w:fill="auto"/>
            <w:noWrap/>
            <w:vAlign w:val="bottom"/>
          </w:tcPr>
          <w:p w14:paraId="64B2AFE0">
            <w:pPr>
              <w:spacing w:before="60" w:after="60" w:line="240" w:lineRule="auto"/>
              <w:ind w:firstLine="0" w:firstLineChars="0"/>
              <w:jc w:val="center"/>
              <w:rPr>
                <w:sz w:val="21"/>
              </w:rPr>
            </w:pPr>
            <w:r>
              <w:rPr>
                <w:rFonts w:eastAsia="等线"/>
                <w:color w:val="000000"/>
                <w:sz w:val="21"/>
              </w:rPr>
              <w:t>27185.5</w:t>
            </w:r>
          </w:p>
        </w:tc>
        <w:tc>
          <w:tcPr>
            <w:tcW w:w="1701" w:type="dxa"/>
            <w:tcBorders>
              <w:top w:val="nil"/>
              <w:left w:val="nil"/>
              <w:bottom w:val="nil"/>
              <w:right w:val="nil"/>
            </w:tcBorders>
            <w:shd w:val="clear" w:color="auto" w:fill="auto"/>
            <w:noWrap/>
            <w:vAlign w:val="bottom"/>
          </w:tcPr>
          <w:p w14:paraId="76BDFAAD">
            <w:pPr>
              <w:spacing w:before="60" w:after="60" w:line="240" w:lineRule="auto"/>
              <w:ind w:firstLine="0" w:firstLineChars="0"/>
              <w:jc w:val="center"/>
              <w:rPr>
                <w:sz w:val="21"/>
              </w:rPr>
            </w:pPr>
            <w:r>
              <w:rPr>
                <w:rFonts w:eastAsia="等线"/>
                <w:color w:val="000000"/>
                <w:sz w:val="21"/>
              </w:rPr>
              <w:t>27185.5</w:t>
            </w:r>
          </w:p>
        </w:tc>
        <w:tc>
          <w:tcPr>
            <w:tcW w:w="1701" w:type="dxa"/>
            <w:tcBorders>
              <w:top w:val="nil"/>
              <w:left w:val="nil"/>
              <w:bottom w:val="nil"/>
              <w:right w:val="nil"/>
            </w:tcBorders>
            <w:shd w:val="clear" w:color="auto" w:fill="auto"/>
            <w:noWrap/>
            <w:vAlign w:val="bottom"/>
          </w:tcPr>
          <w:p w14:paraId="148DED2F">
            <w:pPr>
              <w:spacing w:before="60" w:after="60" w:line="240" w:lineRule="auto"/>
              <w:ind w:firstLine="0" w:firstLineChars="0"/>
              <w:jc w:val="center"/>
              <w:rPr>
                <w:sz w:val="21"/>
              </w:rPr>
            </w:pPr>
            <w:r>
              <w:rPr>
                <w:rFonts w:eastAsia="等线"/>
                <w:color w:val="000000"/>
                <w:sz w:val="21"/>
              </w:rPr>
              <w:t xml:space="preserve">4784.96 </w:t>
            </w:r>
          </w:p>
        </w:tc>
        <w:tc>
          <w:tcPr>
            <w:tcW w:w="1559" w:type="dxa"/>
            <w:tcBorders>
              <w:top w:val="nil"/>
              <w:left w:val="nil"/>
              <w:bottom w:val="nil"/>
              <w:right w:val="nil"/>
            </w:tcBorders>
            <w:shd w:val="clear" w:color="auto" w:fill="auto"/>
            <w:noWrap/>
            <w:vAlign w:val="bottom"/>
          </w:tcPr>
          <w:p w14:paraId="178C46C3">
            <w:pPr>
              <w:spacing w:before="60" w:after="60" w:line="240" w:lineRule="auto"/>
              <w:ind w:firstLine="0" w:firstLineChars="0"/>
              <w:jc w:val="center"/>
              <w:rPr>
                <w:sz w:val="21"/>
              </w:rPr>
            </w:pPr>
            <w:r>
              <w:rPr>
                <w:rFonts w:eastAsia="等线"/>
                <w:color w:val="000000"/>
                <w:sz w:val="21"/>
              </w:rPr>
              <w:t>18744</w:t>
            </w:r>
          </w:p>
        </w:tc>
        <w:tc>
          <w:tcPr>
            <w:tcW w:w="1560" w:type="dxa"/>
            <w:tcBorders>
              <w:top w:val="nil"/>
              <w:left w:val="nil"/>
              <w:bottom w:val="nil"/>
              <w:right w:val="nil"/>
            </w:tcBorders>
            <w:shd w:val="clear" w:color="auto" w:fill="auto"/>
            <w:noWrap/>
            <w:vAlign w:val="bottom"/>
          </w:tcPr>
          <w:p w14:paraId="67EFA763">
            <w:pPr>
              <w:spacing w:before="60" w:after="60" w:line="240" w:lineRule="auto"/>
              <w:ind w:firstLine="0" w:firstLineChars="0"/>
              <w:jc w:val="center"/>
              <w:rPr>
                <w:sz w:val="21"/>
              </w:rPr>
            </w:pPr>
            <w:r>
              <w:rPr>
                <w:rFonts w:eastAsia="等线"/>
                <w:color w:val="000000"/>
                <w:sz w:val="21"/>
              </w:rPr>
              <w:t>32306</w:t>
            </w:r>
          </w:p>
        </w:tc>
        <w:tc>
          <w:tcPr>
            <w:tcW w:w="1229" w:type="dxa"/>
            <w:tcBorders>
              <w:top w:val="nil"/>
              <w:left w:val="nil"/>
              <w:bottom w:val="nil"/>
              <w:right w:val="nil"/>
            </w:tcBorders>
            <w:shd w:val="clear" w:color="auto" w:fill="auto"/>
            <w:noWrap/>
            <w:vAlign w:val="bottom"/>
          </w:tcPr>
          <w:p w14:paraId="43857216">
            <w:pPr>
              <w:spacing w:before="60" w:after="60" w:line="240" w:lineRule="auto"/>
              <w:ind w:firstLine="0" w:firstLineChars="0"/>
              <w:jc w:val="center"/>
              <w:rPr>
                <w:sz w:val="21"/>
              </w:rPr>
            </w:pPr>
            <w:r>
              <w:rPr>
                <w:rFonts w:eastAsia="等线"/>
                <w:color w:val="000000"/>
                <w:sz w:val="21"/>
              </w:rPr>
              <w:t>-0.714</w:t>
            </w:r>
          </w:p>
        </w:tc>
      </w:tr>
      <w:tr w14:paraId="6AEDD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57" w:type="dxa"/>
            <w:noWrap/>
            <w:vAlign w:val="center"/>
          </w:tcPr>
          <w:p w14:paraId="4099F2AD">
            <w:pPr>
              <w:spacing w:before="60" w:after="60" w:line="240" w:lineRule="auto"/>
              <w:ind w:firstLine="0" w:firstLineChars="0"/>
              <w:jc w:val="center"/>
              <w:rPr>
                <w:sz w:val="21"/>
              </w:rPr>
            </w:pPr>
            <w:r>
              <w:rPr>
                <w:rFonts w:hint="eastAsia"/>
                <w:sz w:val="21"/>
              </w:rPr>
              <w:t>天津</w:t>
            </w:r>
          </w:p>
        </w:tc>
        <w:tc>
          <w:tcPr>
            <w:tcW w:w="1126" w:type="dxa"/>
            <w:tcBorders>
              <w:top w:val="nil"/>
              <w:left w:val="nil"/>
              <w:bottom w:val="nil"/>
              <w:right w:val="nil"/>
            </w:tcBorders>
            <w:shd w:val="clear" w:color="auto" w:fill="auto"/>
            <w:noWrap/>
            <w:vAlign w:val="bottom"/>
          </w:tcPr>
          <w:p w14:paraId="00E03254">
            <w:pPr>
              <w:spacing w:before="60" w:after="60" w:line="240" w:lineRule="auto"/>
              <w:ind w:firstLine="0" w:firstLineChars="0"/>
              <w:jc w:val="center"/>
              <w:rPr>
                <w:sz w:val="21"/>
              </w:rPr>
            </w:pPr>
            <w:r>
              <w:rPr>
                <w:rFonts w:eastAsia="等线"/>
                <w:color w:val="000000"/>
                <w:sz w:val="21"/>
              </w:rPr>
              <w:t>8080.2</w:t>
            </w:r>
          </w:p>
        </w:tc>
        <w:tc>
          <w:tcPr>
            <w:tcW w:w="1701" w:type="dxa"/>
            <w:tcBorders>
              <w:top w:val="nil"/>
              <w:left w:val="nil"/>
              <w:bottom w:val="nil"/>
              <w:right w:val="nil"/>
            </w:tcBorders>
            <w:shd w:val="clear" w:color="auto" w:fill="auto"/>
            <w:noWrap/>
            <w:vAlign w:val="bottom"/>
          </w:tcPr>
          <w:p w14:paraId="7ED1AEF4">
            <w:pPr>
              <w:spacing w:before="60" w:after="60" w:line="240" w:lineRule="auto"/>
              <w:ind w:firstLine="0" w:firstLineChars="0"/>
              <w:jc w:val="center"/>
              <w:rPr>
                <w:sz w:val="21"/>
              </w:rPr>
            </w:pPr>
            <w:r>
              <w:rPr>
                <w:rFonts w:eastAsia="等线"/>
                <w:color w:val="000000"/>
                <w:sz w:val="21"/>
              </w:rPr>
              <w:t>8080.2</w:t>
            </w:r>
          </w:p>
        </w:tc>
        <w:tc>
          <w:tcPr>
            <w:tcW w:w="1701" w:type="dxa"/>
            <w:tcBorders>
              <w:top w:val="nil"/>
              <w:left w:val="nil"/>
              <w:bottom w:val="nil"/>
              <w:right w:val="nil"/>
            </w:tcBorders>
            <w:shd w:val="clear" w:color="auto" w:fill="auto"/>
            <w:noWrap/>
            <w:vAlign w:val="bottom"/>
          </w:tcPr>
          <w:p w14:paraId="44DFA61F">
            <w:pPr>
              <w:spacing w:before="60" w:after="60" w:line="240" w:lineRule="auto"/>
              <w:ind w:firstLine="0" w:firstLineChars="0"/>
              <w:jc w:val="center"/>
              <w:rPr>
                <w:sz w:val="21"/>
              </w:rPr>
            </w:pPr>
            <w:r>
              <w:rPr>
                <w:rFonts w:eastAsia="等线"/>
                <w:color w:val="000000"/>
                <w:sz w:val="21"/>
              </w:rPr>
              <w:t xml:space="preserve">3919.19 </w:t>
            </w:r>
          </w:p>
        </w:tc>
        <w:tc>
          <w:tcPr>
            <w:tcW w:w="1559" w:type="dxa"/>
            <w:tcBorders>
              <w:top w:val="nil"/>
              <w:left w:val="nil"/>
              <w:bottom w:val="nil"/>
              <w:right w:val="nil"/>
            </w:tcBorders>
            <w:shd w:val="clear" w:color="auto" w:fill="auto"/>
            <w:noWrap/>
            <w:vAlign w:val="bottom"/>
          </w:tcPr>
          <w:p w14:paraId="5D49A559">
            <w:pPr>
              <w:spacing w:before="60" w:after="60" w:line="240" w:lineRule="auto"/>
              <w:ind w:firstLine="0" w:firstLineChars="0"/>
              <w:jc w:val="center"/>
              <w:rPr>
                <w:sz w:val="21"/>
              </w:rPr>
            </w:pPr>
            <w:r>
              <w:rPr>
                <w:rFonts w:eastAsia="等线"/>
                <w:color w:val="000000"/>
                <w:sz w:val="21"/>
              </w:rPr>
              <w:t>16524</w:t>
            </w:r>
          </w:p>
        </w:tc>
        <w:tc>
          <w:tcPr>
            <w:tcW w:w="1560" w:type="dxa"/>
            <w:tcBorders>
              <w:top w:val="nil"/>
              <w:left w:val="nil"/>
              <w:bottom w:val="nil"/>
              <w:right w:val="nil"/>
            </w:tcBorders>
            <w:shd w:val="clear" w:color="auto" w:fill="auto"/>
            <w:noWrap/>
            <w:vAlign w:val="bottom"/>
          </w:tcPr>
          <w:p w14:paraId="7FF6EE37">
            <w:pPr>
              <w:spacing w:before="60" w:after="60" w:line="240" w:lineRule="auto"/>
              <w:ind w:firstLine="0" w:firstLineChars="0"/>
              <w:jc w:val="center"/>
              <w:rPr>
                <w:sz w:val="21"/>
              </w:rPr>
            </w:pPr>
            <w:r>
              <w:rPr>
                <w:rFonts w:eastAsia="等线"/>
                <w:color w:val="000000"/>
                <w:sz w:val="21"/>
              </w:rPr>
              <w:t>15089</w:t>
            </w:r>
          </w:p>
        </w:tc>
        <w:tc>
          <w:tcPr>
            <w:tcW w:w="1229" w:type="dxa"/>
            <w:tcBorders>
              <w:top w:val="nil"/>
              <w:left w:val="nil"/>
              <w:bottom w:val="nil"/>
              <w:right w:val="nil"/>
            </w:tcBorders>
            <w:shd w:val="clear" w:color="auto" w:fill="auto"/>
            <w:noWrap/>
            <w:vAlign w:val="bottom"/>
          </w:tcPr>
          <w:p w14:paraId="7A814C95">
            <w:pPr>
              <w:spacing w:before="60" w:after="60" w:line="240" w:lineRule="auto"/>
              <w:ind w:firstLine="0" w:firstLineChars="0"/>
              <w:jc w:val="center"/>
              <w:rPr>
                <w:sz w:val="21"/>
              </w:rPr>
            </w:pPr>
            <w:r>
              <w:rPr>
                <w:rFonts w:eastAsia="等线"/>
                <w:color w:val="000000"/>
                <w:sz w:val="21"/>
              </w:rPr>
              <w:t>-0.519</w:t>
            </w:r>
          </w:p>
        </w:tc>
      </w:tr>
      <w:tr w14:paraId="0B380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57" w:type="dxa"/>
            <w:noWrap/>
            <w:vAlign w:val="center"/>
          </w:tcPr>
          <w:p w14:paraId="093D148E">
            <w:pPr>
              <w:spacing w:before="60" w:after="60" w:line="240" w:lineRule="auto"/>
              <w:ind w:firstLine="0" w:firstLineChars="0"/>
              <w:jc w:val="center"/>
              <w:rPr>
                <w:sz w:val="21"/>
              </w:rPr>
            </w:pPr>
            <w:r>
              <w:rPr>
                <w:rFonts w:hint="eastAsia"/>
                <w:sz w:val="21"/>
              </w:rPr>
              <w:t>河北</w:t>
            </w:r>
          </w:p>
        </w:tc>
        <w:tc>
          <w:tcPr>
            <w:tcW w:w="1126" w:type="dxa"/>
            <w:tcBorders>
              <w:top w:val="nil"/>
              <w:left w:val="nil"/>
              <w:bottom w:val="nil"/>
              <w:right w:val="nil"/>
            </w:tcBorders>
            <w:shd w:val="clear" w:color="auto" w:fill="auto"/>
            <w:noWrap/>
            <w:vAlign w:val="bottom"/>
          </w:tcPr>
          <w:p w14:paraId="087B3BBB">
            <w:pPr>
              <w:spacing w:before="60" w:after="60" w:line="240" w:lineRule="auto"/>
              <w:ind w:firstLine="0" w:firstLineChars="0"/>
              <w:jc w:val="center"/>
              <w:rPr>
                <w:sz w:val="21"/>
              </w:rPr>
            </w:pPr>
            <w:r>
              <w:rPr>
                <w:rFonts w:eastAsia="等线"/>
                <w:color w:val="000000"/>
                <w:sz w:val="21"/>
              </w:rPr>
              <w:t>3553.2</w:t>
            </w:r>
          </w:p>
        </w:tc>
        <w:tc>
          <w:tcPr>
            <w:tcW w:w="1701" w:type="dxa"/>
            <w:tcBorders>
              <w:top w:val="nil"/>
              <w:left w:val="nil"/>
              <w:bottom w:val="nil"/>
              <w:right w:val="nil"/>
            </w:tcBorders>
            <w:shd w:val="clear" w:color="auto" w:fill="auto"/>
            <w:noWrap/>
            <w:vAlign w:val="bottom"/>
          </w:tcPr>
          <w:p w14:paraId="3F423F4C">
            <w:pPr>
              <w:spacing w:before="60" w:after="60" w:line="240" w:lineRule="auto"/>
              <w:ind w:firstLine="0" w:firstLineChars="0"/>
              <w:jc w:val="center"/>
              <w:rPr>
                <w:sz w:val="21"/>
              </w:rPr>
            </w:pPr>
            <w:r>
              <w:rPr>
                <w:rFonts w:eastAsia="等线"/>
                <w:color w:val="000000"/>
                <w:sz w:val="21"/>
              </w:rPr>
              <w:t>3553.2</w:t>
            </w:r>
          </w:p>
        </w:tc>
        <w:tc>
          <w:tcPr>
            <w:tcW w:w="1701" w:type="dxa"/>
            <w:tcBorders>
              <w:top w:val="nil"/>
              <w:left w:val="nil"/>
              <w:bottom w:val="nil"/>
              <w:right w:val="nil"/>
            </w:tcBorders>
            <w:shd w:val="clear" w:color="auto" w:fill="auto"/>
            <w:noWrap/>
            <w:vAlign w:val="bottom"/>
          </w:tcPr>
          <w:p w14:paraId="2C142A0F">
            <w:pPr>
              <w:spacing w:before="60" w:after="60" w:line="240" w:lineRule="auto"/>
              <w:ind w:firstLine="0" w:firstLineChars="0"/>
              <w:jc w:val="center"/>
              <w:rPr>
                <w:sz w:val="21"/>
              </w:rPr>
            </w:pPr>
            <w:r>
              <w:rPr>
                <w:rFonts w:eastAsia="等线"/>
                <w:color w:val="000000"/>
                <w:sz w:val="21"/>
              </w:rPr>
              <w:t xml:space="preserve">652.37 </w:t>
            </w:r>
          </w:p>
        </w:tc>
        <w:tc>
          <w:tcPr>
            <w:tcW w:w="1559" w:type="dxa"/>
            <w:tcBorders>
              <w:top w:val="nil"/>
              <w:left w:val="nil"/>
              <w:bottom w:val="nil"/>
              <w:right w:val="nil"/>
            </w:tcBorders>
            <w:shd w:val="clear" w:color="auto" w:fill="auto"/>
            <w:noWrap/>
            <w:vAlign w:val="bottom"/>
          </w:tcPr>
          <w:p w14:paraId="2D5299B3">
            <w:pPr>
              <w:spacing w:before="60" w:after="60" w:line="240" w:lineRule="auto"/>
              <w:ind w:firstLine="0" w:firstLineChars="0"/>
              <w:jc w:val="center"/>
              <w:rPr>
                <w:sz w:val="21"/>
              </w:rPr>
            </w:pPr>
            <w:r>
              <w:rPr>
                <w:rFonts w:eastAsia="等线"/>
                <w:color w:val="000000"/>
                <w:sz w:val="21"/>
              </w:rPr>
              <w:t>3930</w:t>
            </w:r>
          </w:p>
        </w:tc>
        <w:tc>
          <w:tcPr>
            <w:tcW w:w="1560" w:type="dxa"/>
            <w:tcBorders>
              <w:top w:val="nil"/>
              <w:left w:val="nil"/>
              <w:bottom w:val="nil"/>
              <w:right w:val="nil"/>
            </w:tcBorders>
            <w:shd w:val="clear" w:color="auto" w:fill="auto"/>
            <w:noWrap/>
            <w:vAlign w:val="bottom"/>
          </w:tcPr>
          <w:p w14:paraId="1816D724">
            <w:pPr>
              <w:spacing w:before="60" w:after="60" w:line="240" w:lineRule="auto"/>
              <w:ind w:firstLine="0" w:firstLineChars="0"/>
              <w:jc w:val="center"/>
              <w:rPr>
                <w:sz w:val="21"/>
              </w:rPr>
            </w:pPr>
            <w:r>
              <w:rPr>
                <w:rFonts w:eastAsia="等线"/>
                <w:color w:val="000000"/>
                <w:sz w:val="21"/>
              </w:rPr>
              <w:t>8255</w:t>
            </w:r>
          </w:p>
        </w:tc>
        <w:tc>
          <w:tcPr>
            <w:tcW w:w="1229" w:type="dxa"/>
            <w:tcBorders>
              <w:top w:val="nil"/>
              <w:left w:val="nil"/>
              <w:bottom w:val="nil"/>
              <w:right w:val="nil"/>
            </w:tcBorders>
            <w:shd w:val="clear" w:color="auto" w:fill="auto"/>
            <w:noWrap/>
            <w:vAlign w:val="bottom"/>
          </w:tcPr>
          <w:p w14:paraId="0EDA0077">
            <w:pPr>
              <w:spacing w:before="60" w:after="60" w:line="240" w:lineRule="auto"/>
              <w:ind w:firstLine="0" w:firstLineChars="0"/>
              <w:jc w:val="center"/>
              <w:rPr>
                <w:sz w:val="21"/>
              </w:rPr>
            </w:pPr>
            <w:r>
              <w:rPr>
                <w:rFonts w:eastAsia="等线"/>
                <w:color w:val="000000"/>
                <w:sz w:val="21"/>
              </w:rPr>
              <w:t>0.303</w:t>
            </w:r>
          </w:p>
        </w:tc>
      </w:tr>
      <w:tr w14:paraId="63AB0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57" w:type="dxa"/>
            <w:noWrap/>
            <w:vAlign w:val="center"/>
          </w:tcPr>
          <w:p w14:paraId="5D0F9197">
            <w:pPr>
              <w:spacing w:before="60" w:after="60" w:line="240" w:lineRule="auto"/>
              <w:ind w:firstLine="0" w:firstLineChars="0"/>
              <w:jc w:val="center"/>
              <w:rPr>
                <w:sz w:val="21"/>
              </w:rPr>
            </w:pPr>
            <w:r>
              <w:rPr>
                <w:rFonts w:hint="eastAsia"/>
                <w:sz w:val="21"/>
              </w:rPr>
              <w:t>上海</w:t>
            </w:r>
          </w:p>
        </w:tc>
        <w:tc>
          <w:tcPr>
            <w:tcW w:w="1126" w:type="dxa"/>
            <w:tcBorders>
              <w:top w:val="nil"/>
              <w:left w:val="nil"/>
              <w:bottom w:val="nil"/>
              <w:right w:val="nil"/>
            </w:tcBorders>
            <w:shd w:val="clear" w:color="auto" w:fill="auto"/>
            <w:noWrap/>
            <w:vAlign w:val="bottom"/>
          </w:tcPr>
          <w:p w14:paraId="6C00334B">
            <w:pPr>
              <w:spacing w:before="60" w:after="60" w:line="240" w:lineRule="auto"/>
              <w:ind w:firstLine="0" w:firstLineChars="0"/>
              <w:jc w:val="center"/>
              <w:rPr>
                <w:sz w:val="21"/>
              </w:rPr>
            </w:pPr>
            <w:r>
              <w:rPr>
                <w:rFonts w:eastAsia="等线"/>
                <w:color w:val="000000"/>
                <w:sz w:val="21"/>
              </w:rPr>
              <w:t>34012.1</w:t>
            </w:r>
          </w:p>
        </w:tc>
        <w:tc>
          <w:tcPr>
            <w:tcW w:w="1701" w:type="dxa"/>
            <w:tcBorders>
              <w:top w:val="nil"/>
              <w:left w:val="nil"/>
              <w:bottom w:val="nil"/>
              <w:right w:val="nil"/>
            </w:tcBorders>
            <w:shd w:val="clear" w:color="auto" w:fill="auto"/>
            <w:noWrap/>
            <w:vAlign w:val="bottom"/>
          </w:tcPr>
          <w:p w14:paraId="50CEBEE1">
            <w:pPr>
              <w:spacing w:before="60" w:after="60" w:line="240" w:lineRule="auto"/>
              <w:ind w:firstLine="0" w:firstLineChars="0"/>
              <w:jc w:val="center"/>
              <w:rPr>
                <w:sz w:val="21"/>
              </w:rPr>
            </w:pPr>
            <w:r>
              <w:rPr>
                <w:rFonts w:eastAsia="等线"/>
                <w:color w:val="000000"/>
                <w:sz w:val="21"/>
              </w:rPr>
              <w:t>34012.1</w:t>
            </w:r>
          </w:p>
        </w:tc>
        <w:tc>
          <w:tcPr>
            <w:tcW w:w="1701" w:type="dxa"/>
            <w:tcBorders>
              <w:top w:val="nil"/>
              <w:left w:val="nil"/>
              <w:bottom w:val="nil"/>
              <w:right w:val="nil"/>
            </w:tcBorders>
            <w:shd w:val="clear" w:color="auto" w:fill="auto"/>
            <w:noWrap/>
            <w:vAlign w:val="bottom"/>
          </w:tcPr>
          <w:p w14:paraId="6262E343">
            <w:pPr>
              <w:spacing w:before="60" w:after="60" w:line="240" w:lineRule="auto"/>
              <w:ind w:firstLine="0" w:firstLineChars="0"/>
              <w:jc w:val="center"/>
              <w:rPr>
                <w:sz w:val="21"/>
              </w:rPr>
            </w:pPr>
            <w:r>
              <w:rPr>
                <w:rFonts w:eastAsia="等线"/>
                <w:color w:val="000000"/>
                <w:sz w:val="21"/>
              </w:rPr>
              <w:t xml:space="preserve">21940.78 </w:t>
            </w:r>
          </w:p>
        </w:tc>
        <w:tc>
          <w:tcPr>
            <w:tcW w:w="1559" w:type="dxa"/>
            <w:tcBorders>
              <w:top w:val="nil"/>
              <w:left w:val="nil"/>
              <w:bottom w:val="nil"/>
              <w:right w:val="nil"/>
            </w:tcBorders>
            <w:shd w:val="clear" w:color="auto" w:fill="auto"/>
            <w:noWrap/>
            <w:vAlign w:val="bottom"/>
          </w:tcPr>
          <w:p w14:paraId="371D40A3">
            <w:pPr>
              <w:spacing w:before="60" w:after="60" w:line="240" w:lineRule="auto"/>
              <w:ind w:firstLine="0" w:firstLineChars="0"/>
              <w:jc w:val="center"/>
              <w:rPr>
                <w:sz w:val="21"/>
              </w:rPr>
            </w:pPr>
            <w:r>
              <w:rPr>
                <w:rFonts w:eastAsia="等线"/>
                <w:color w:val="000000"/>
                <w:sz w:val="21"/>
              </w:rPr>
              <w:t>9808</w:t>
            </w:r>
          </w:p>
        </w:tc>
        <w:tc>
          <w:tcPr>
            <w:tcW w:w="1560" w:type="dxa"/>
            <w:tcBorders>
              <w:top w:val="nil"/>
              <w:left w:val="nil"/>
              <w:bottom w:val="nil"/>
              <w:right w:val="nil"/>
            </w:tcBorders>
            <w:shd w:val="clear" w:color="auto" w:fill="auto"/>
            <w:noWrap/>
            <w:vAlign w:val="bottom"/>
          </w:tcPr>
          <w:p w14:paraId="114FE317">
            <w:pPr>
              <w:spacing w:before="60" w:after="60" w:line="240" w:lineRule="auto"/>
              <w:ind w:firstLine="0" w:firstLineChars="0"/>
              <w:jc w:val="center"/>
              <w:rPr>
                <w:sz w:val="21"/>
              </w:rPr>
            </w:pPr>
            <w:r>
              <w:rPr>
                <w:rFonts w:eastAsia="等线"/>
                <w:color w:val="000000"/>
                <w:sz w:val="21"/>
              </w:rPr>
              <w:t>87300</w:t>
            </w:r>
          </w:p>
        </w:tc>
        <w:tc>
          <w:tcPr>
            <w:tcW w:w="1229" w:type="dxa"/>
            <w:tcBorders>
              <w:top w:val="nil"/>
              <w:left w:val="nil"/>
              <w:bottom w:val="nil"/>
              <w:right w:val="nil"/>
            </w:tcBorders>
            <w:shd w:val="clear" w:color="auto" w:fill="auto"/>
            <w:noWrap/>
            <w:vAlign w:val="bottom"/>
          </w:tcPr>
          <w:p w14:paraId="70771563">
            <w:pPr>
              <w:spacing w:before="60" w:after="60" w:line="240" w:lineRule="auto"/>
              <w:ind w:firstLine="0" w:firstLineChars="0"/>
              <w:jc w:val="center"/>
              <w:rPr>
                <w:sz w:val="21"/>
              </w:rPr>
            </w:pPr>
            <w:r>
              <w:rPr>
                <w:rFonts w:eastAsia="等线"/>
                <w:color w:val="000000"/>
                <w:sz w:val="21"/>
              </w:rPr>
              <w:t>-0.406</w:t>
            </w:r>
          </w:p>
        </w:tc>
      </w:tr>
      <w:tr w14:paraId="0C4DD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57" w:type="dxa"/>
            <w:noWrap/>
            <w:vAlign w:val="center"/>
          </w:tcPr>
          <w:p w14:paraId="4256CE39">
            <w:pPr>
              <w:spacing w:before="60" w:after="60" w:line="240" w:lineRule="auto"/>
              <w:ind w:firstLine="0" w:firstLineChars="0"/>
              <w:jc w:val="center"/>
              <w:rPr>
                <w:sz w:val="21"/>
              </w:rPr>
            </w:pPr>
            <w:r>
              <w:rPr>
                <w:rFonts w:hint="eastAsia"/>
                <w:sz w:val="21"/>
              </w:rPr>
              <w:t>江苏</w:t>
            </w:r>
          </w:p>
        </w:tc>
        <w:tc>
          <w:tcPr>
            <w:tcW w:w="1126" w:type="dxa"/>
            <w:tcBorders>
              <w:top w:val="nil"/>
              <w:left w:val="nil"/>
              <w:bottom w:val="nil"/>
              <w:right w:val="nil"/>
            </w:tcBorders>
            <w:shd w:val="clear" w:color="auto" w:fill="auto"/>
            <w:noWrap/>
            <w:vAlign w:val="bottom"/>
          </w:tcPr>
          <w:p w14:paraId="47B04E8A">
            <w:pPr>
              <w:spacing w:before="60" w:after="60" w:line="240" w:lineRule="auto"/>
              <w:ind w:firstLine="0" w:firstLineChars="0"/>
              <w:jc w:val="center"/>
              <w:rPr>
                <w:sz w:val="21"/>
              </w:rPr>
            </w:pPr>
            <w:r>
              <w:rPr>
                <w:rFonts w:eastAsia="等线"/>
                <w:color w:val="000000"/>
                <w:sz w:val="21"/>
              </w:rPr>
              <w:t>43793.5</w:t>
            </w:r>
          </w:p>
        </w:tc>
        <w:tc>
          <w:tcPr>
            <w:tcW w:w="1701" w:type="dxa"/>
            <w:tcBorders>
              <w:top w:val="nil"/>
              <w:left w:val="nil"/>
              <w:bottom w:val="nil"/>
              <w:right w:val="nil"/>
            </w:tcBorders>
            <w:shd w:val="clear" w:color="auto" w:fill="auto"/>
            <w:noWrap/>
            <w:vAlign w:val="bottom"/>
          </w:tcPr>
          <w:p w14:paraId="5E0804BB">
            <w:pPr>
              <w:spacing w:before="60" w:after="60" w:line="240" w:lineRule="auto"/>
              <w:ind w:firstLine="0" w:firstLineChars="0"/>
              <w:jc w:val="center"/>
              <w:rPr>
                <w:sz w:val="21"/>
              </w:rPr>
            </w:pPr>
            <w:r>
              <w:rPr>
                <w:rFonts w:eastAsia="等线"/>
                <w:color w:val="000000"/>
                <w:sz w:val="21"/>
              </w:rPr>
              <w:t>43793.5</w:t>
            </w:r>
          </w:p>
        </w:tc>
        <w:tc>
          <w:tcPr>
            <w:tcW w:w="1701" w:type="dxa"/>
            <w:tcBorders>
              <w:top w:val="nil"/>
              <w:left w:val="nil"/>
              <w:bottom w:val="nil"/>
              <w:right w:val="nil"/>
            </w:tcBorders>
            <w:shd w:val="clear" w:color="auto" w:fill="auto"/>
            <w:noWrap/>
            <w:vAlign w:val="bottom"/>
          </w:tcPr>
          <w:p w14:paraId="3B7A4557">
            <w:pPr>
              <w:spacing w:before="60" w:after="60" w:line="240" w:lineRule="auto"/>
              <w:ind w:firstLine="0" w:firstLineChars="0"/>
              <w:jc w:val="center"/>
              <w:rPr>
                <w:sz w:val="21"/>
              </w:rPr>
            </w:pPr>
            <w:r>
              <w:rPr>
                <w:rFonts w:eastAsia="等线"/>
                <w:color w:val="000000"/>
                <w:sz w:val="21"/>
              </w:rPr>
              <w:t xml:space="preserve">26933.50 </w:t>
            </w:r>
          </w:p>
        </w:tc>
        <w:tc>
          <w:tcPr>
            <w:tcW w:w="1559" w:type="dxa"/>
            <w:tcBorders>
              <w:top w:val="nil"/>
              <w:left w:val="nil"/>
              <w:bottom w:val="nil"/>
              <w:right w:val="nil"/>
            </w:tcBorders>
            <w:shd w:val="clear" w:color="auto" w:fill="auto"/>
            <w:noWrap/>
            <w:vAlign w:val="bottom"/>
          </w:tcPr>
          <w:p w14:paraId="7F384FD7">
            <w:pPr>
              <w:spacing w:before="60" w:after="60" w:line="240" w:lineRule="auto"/>
              <w:ind w:firstLine="0" w:firstLineChars="0"/>
              <w:jc w:val="center"/>
              <w:rPr>
                <w:sz w:val="21"/>
              </w:rPr>
            </w:pPr>
            <w:r>
              <w:rPr>
                <w:rFonts w:eastAsia="等线"/>
                <w:color w:val="000000"/>
                <w:sz w:val="21"/>
              </w:rPr>
              <w:t>37784</w:t>
            </w:r>
          </w:p>
        </w:tc>
        <w:tc>
          <w:tcPr>
            <w:tcW w:w="1560" w:type="dxa"/>
            <w:tcBorders>
              <w:top w:val="nil"/>
              <w:left w:val="nil"/>
              <w:bottom w:val="nil"/>
              <w:right w:val="nil"/>
            </w:tcBorders>
            <w:shd w:val="clear" w:color="auto" w:fill="auto"/>
            <w:noWrap/>
            <w:vAlign w:val="bottom"/>
          </w:tcPr>
          <w:p w14:paraId="46E023D3">
            <w:pPr>
              <w:spacing w:before="60" w:after="60" w:line="240" w:lineRule="auto"/>
              <w:ind w:firstLine="0" w:firstLineChars="0"/>
              <w:jc w:val="center"/>
              <w:rPr>
                <w:sz w:val="21"/>
              </w:rPr>
            </w:pPr>
            <w:r>
              <w:rPr>
                <w:rFonts w:eastAsia="等线"/>
                <w:color w:val="000000"/>
                <w:sz w:val="21"/>
              </w:rPr>
              <w:t>59308</w:t>
            </w:r>
          </w:p>
        </w:tc>
        <w:tc>
          <w:tcPr>
            <w:tcW w:w="1229" w:type="dxa"/>
            <w:tcBorders>
              <w:top w:val="nil"/>
              <w:left w:val="nil"/>
              <w:bottom w:val="nil"/>
              <w:right w:val="nil"/>
            </w:tcBorders>
            <w:shd w:val="clear" w:color="auto" w:fill="auto"/>
            <w:noWrap/>
            <w:vAlign w:val="bottom"/>
          </w:tcPr>
          <w:p w14:paraId="4F1CDE70">
            <w:pPr>
              <w:spacing w:before="60" w:after="60" w:line="240" w:lineRule="auto"/>
              <w:ind w:firstLine="0" w:firstLineChars="0"/>
              <w:jc w:val="center"/>
              <w:rPr>
                <w:sz w:val="21"/>
              </w:rPr>
            </w:pPr>
            <w:r>
              <w:rPr>
                <w:rFonts w:eastAsia="等线"/>
                <w:color w:val="000000"/>
                <w:sz w:val="21"/>
              </w:rPr>
              <w:t>0.391</w:t>
            </w:r>
          </w:p>
        </w:tc>
      </w:tr>
      <w:tr w14:paraId="409B3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57" w:type="dxa"/>
            <w:noWrap/>
            <w:vAlign w:val="center"/>
          </w:tcPr>
          <w:p w14:paraId="1B4007A9">
            <w:pPr>
              <w:spacing w:before="60" w:after="60" w:line="240" w:lineRule="auto"/>
              <w:ind w:firstLine="0" w:firstLineChars="0"/>
              <w:jc w:val="center"/>
              <w:rPr>
                <w:sz w:val="21"/>
              </w:rPr>
            </w:pPr>
            <w:r>
              <w:rPr>
                <w:rFonts w:hint="eastAsia"/>
                <w:sz w:val="21"/>
              </w:rPr>
              <w:t>浙江</w:t>
            </w:r>
          </w:p>
        </w:tc>
        <w:tc>
          <w:tcPr>
            <w:tcW w:w="1126" w:type="dxa"/>
            <w:tcBorders>
              <w:top w:val="nil"/>
              <w:left w:val="nil"/>
              <w:bottom w:val="nil"/>
              <w:right w:val="nil"/>
            </w:tcBorders>
            <w:shd w:val="clear" w:color="auto" w:fill="auto"/>
            <w:noWrap/>
            <w:vAlign w:val="bottom"/>
          </w:tcPr>
          <w:p w14:paraId="1070AE20">
            <w:pPr>
              <w:spacing w:before="60" w:after="60" w:line="240" w:lineRule="auto"/>
              <w:ind w:firstLine="0" w:firstLineChars="0"/>
              <w:jc w:val="center"/>
              <w:rPr>
                <w:sz w:val="21"/>
              </w:rPr>
            </w:pPr>
            <w:r>
              <w:rPr>
                <w:rFonts w:eastAsia="等线"/>
                <w:color w:val="000000"/>
                <w:sz w:val="21"/>
              </w:rPr>
              <w:t>28511.6</w:t>
            </w:r>
          </w:p>
        </w:tc>
        <w:tc>
          <w:tcPr>
            <w:tcW w:w="1701" w:type="dxa"/>
            <w:tcBorders>
              <w:top w:val="nil"/>
              <w:left w:val="nil"/>
              <w:bottom w:val="nil"/>
              <w:right w:val="nil"/>
            </w:tcBorders>
            <w:shd w:val="clear" w:color="auto" w:fill="auto"/>
            <w:noWrap/>
            <w:vAlign w:val="bottom"/>
          </w:tcPr>
          <w:p w14:paraId="0F0D3689">
            <w:pPr>
              <w:spacing w:before="60" w:after="60" w:line="240" w:lineRule="auto"/>
              <w:ind w:firstLine="0" w:firstLineChars="0"/>
              <w:jc w:val="center"/>
              <w:rPr>
                <w:sz w:val="21"/>
              </w:rPr>
            </w:pPr>
            <w:r>
              <w:rPr>
                <w:rFonts w:eastAsia="等线"/>
                <w:color w:val="000000"/>
                <w:sz w:val="21"/>
              </w:rPr>
              <w:t>28511.6</w:t>
            </w:r>
          </w:p>
        </w:tc>
        <w:tc>
          <w:tcPr>
            <w:tcW w:w="1701" w:type="dxa"/>
            <w:tcBorders>
              <w:top w:val="nil"/>
              <w:left w:val="nil"/>
              <w:bottom w:val="nil"/>
              <w:right w:val="nil"/>
            </w:tcBorders>
            <w:shd w:val="clear" w:color="auto" w:fill="auto"/>
            <w:noWrap/>
            <w:vAlign w:val="bottom"/>
          </w:tcPr>
          <w:p w14:paraId="667DD358">
            <w:pPr>
              <w:spacing w:before="60" w:after="60" w:line="240" w:lineRule="auto"/>
              <w:ind w:firstLine="0" w:firstLineChars="0"/>
              <w:jc w:val="center"/>
              <w:rPr>
                <w:sz w:val="21"/>
              </w:rPr>
            </w:pPr>
            <w:r>
              <w:rPr>
                <w:rFonts w:eastAsia="等线"/>
                <w:color w:val="000000"/>
                <w:sz w:val="21"/>
              </w:rPr>
              <w:t xml:space="preserve">5733.29 </w:t>
            </w:r>
          </w:p>
        </w:tc>
        <w:tc>
          <w:tcPr>
            <w:tcW w:w="1559" w:type="dxa"/>
            <w:tcBorders>
              <w:top w:val="nil"/>
              <w:left w:val="nil"/>
              <w:bottom w:val="nil"/>
              <w:right w:val="nil"/>
            </w:tcBorders>
            <w:shd w:val="clear" w:color="auto" w:fill="auto"/>
            <w:noWrap/>
            <w:vAlign w:val="bottom"/>
          </w:tcPr>
          <w:p w14:paraId="73A04A39">
            <w:pPr>
              <w:spacing w:before="60" w:after="60" w:line="240" w:lineRule="auto"/>
              <w:ind w:firstLine="0" w:firstLineChars="0"/>
              <w:jc w:val="center"/>
              <w:rPr>
                <w:sz w:val="21"/>
              </w:rPr>
            </w:pPr>
            <w:r>
              <w:rPr>
                <w:rFonts w:eastAsia="等线"/>
                <w:color w:val="000000"/>
                <w:sz w:val="21"/>
              </w:rPr>
              <w:t>34594</w:t>
            </w:r>
          </w:p>
        </w:tc>
        <w:tc>
          <w:tcPr>
            <w:tcW w:w="1560" w:type="dxa"/>
            <w:tcBorders>
              <w:top w:val="nil"/>
              <w:left w:val="nil"/>
              <w:bottom w:val="nil"/>
              <w:right w:val="nil"/>
            </w:tcBorders>
            <w:shd w:val="clear" w:color="auto" w:fill="auto"/>
            <w:noWrap/>
            <w:vAlign w:val="bottom"/>
          </w:tcPr>
          <w:p w14:paraId="7305028D">
            <w:pPr>
              <w:spacing w:before="60" w:after="60" w:line="240" w:lineRule="auto"/>
              <w:ind w:firstLine="0" w:firstLineChars="0"/>
              <w:jc w:val="center"/>
              <w:rPr>
                <w:sz w:val="21"/>
              </w:rPr>
            </w:pPr>
            <w:r>
              <w:rPr>
                <w:rFonts w:eastAsia="等线"/>
                <w:color w:val="000000"/>
                <w:sz w:val="21"/>
              </w:rPr>
              <w:t>40191</w:t>
            </w:r>
          </w:p>
        </w:tc>
        <w:tc>
          <w:tcPr>
            <w:tcW w:w="1229" w:type="dxa"/>
            <w:tcBorders>
              <w:top w:val="nil"/>
              <w:left w:val="nil"/>
              <w:bottom w:val="nil"/>
              <w:right w:val="nil"/>
            </w:tcBorders>
            <w:shd w:val="clear" w:color="auto" w:fill="auto"/>
            <w:noWrap/>
            <w:vAlign w:val="bottom"/>
          </w:tcPr>
          <w:p w14:paraId="1F1C6F62">
            <w:pPr>
              <w:spacing w:before="60" w:after="60" w:line="240" w:lineRule="auto"/>
              <w:ind w:firstLine="0" w:firstLineChars="0"/>
              <w:jc w:val="center"/>
              <w:rPr>
                <w:sz w:val="21"/>
              </w:rPr>
            </w:pPr>
            <w:r>
              <w:rPr>
                <w:rFonts w:eastAsia="等线"/>
                <w:color w:val="000000"/>
                <w:sz w:val="21"/>
              </w:rPr>
              <w:t>1.889</w:t>
            </w:r>
          </w:p>
        </w:tc>
      </w:tr>
      <w:tr w14:paraId="1E08C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57" w:type="dxa"/>
            <w:noWrap/>
            <w:vAlign w:val="center"/>
          </w:tcPr>
          <w:p w14:paraId="66E07EE2">
            <w:pPr>
              <w:spacing w:before="60" w:after="60" w:line="240" w:lineRule="auto"/>
              <w:ind w:firstLine="0" w:firstLineChars="0"/>
              <w:jc w:val="center"/>
              <w:rPr>
                <w:sz w:val="21"/>
              </w:rPr>
            </w:pPr>
            <w:r>
              <w:rPr>
                <w:rFonts w:hint="eastAsia"/>
                <w:sz w:val="21"/>
              </w:rPr>
              <w:t>福建</w:t>
            </w:r>
          </w:p>
        </w:tc>
        <w:tc>
          <w:tcPr>
            <w:tcW w:w="1126" w:type="dxa"/>
            <w:tcBorders>
              <w:top w:val="nil"/>
              <w:left w:val="nil"/>
              <w:bottom w:val="nil"/>
              <w:right w:val="nil"/>
            </w:tcBorders>
            <w:shd w:val="clear" w:color="auto" w:fill="auto"/>
            <w:noWrap/>
            <w:vAlign w:val="bottom"/>
          </w:tcPr>
          <w:p w14:paraId="02C208B3">
            <w:pPr>
              <w:spacing w:before="60" w:after="60" w:line="240" w:lineRule="auto"/>
              <w:ind w:firstLine="0" w:firstLineChars="0"/>
              <w:jc w:val="center"/>
              <w:rPr>
                <w:sz w:val="21"/>
              </w:rPr>
            </w:pPr>
            <w:r>
              <w:rPr>
                <w:rFonts w:eastAsia="等线"/>
                <w:color w:val="000000"/>
                <w:sz w:val="21"/>
              </w:rPr>
              <w:t>12345.6</w:t>
            </w:r>
          </w:p>
        </w:tc>
        <w:tc>
          <w:tcPr>
            <w:tcW w:w="1701" w:type="dxa"/>
            <w:tcBorders>
              <w:top w:val="nil"/>
              <w:left w:val="nil"/>
              <w:bottom w:val="nil"/>
              <w:right w:val="nil"/>
            </w:tcBorders>
            <w:shd w:val="clear" w:color="auto" w:fill="auto"/>
            <w:noWrap/>
            <w:vAlign w:val="bottom"/>
          </w:tcPr>
          <w:p w14:paraId="4538D823">
            <w:pPr>
              <w:spacing w:before="60" w:after="60" w:line="240" w:lineRule="auto"/>
              <w:ind w:firstLine="0" w:firstLineChars="0"/>
              <w:jc w:val="center"/>
              <w:rPr>
                <w:sz w:val="21"/>
              </w:rPr>
            </w:pPr>
            <w:r>
              <w:rPr>
                <w:rFonts w:eastAsia="等线"/>
                <w:color w:val="000000"/>
                <w:sz w:val="21"/>
              </w:rPr>
              <w:t>12345.6</w:t>
            </w:r>
          </w:p>
        </w:tc>
        <w:tc>
          <w:tcPr>
            <w:tcW w:w="1701" w:type="dxa"/>
            <w:tcBorders>
              <w:top w:val="nil"/>
              <w:left w:val="nil"/>
              <w:bottom w:val="nil"/>
              <w:right w:val="nil"/>
            </w:tcBorders>
            <w:shd w:val="clear" w:color="auto" w:fill="auto"/>
            <w:noWrap/>
            <w:vAlign w:val="bottom"/>
          </w:tcPr>
          <w:p w14:paraId="29426280">
            <w:pPr>
              <w:spacing w:before="60" w:after="60" w:line="240" w:lineRule="auto"/>
              <w:ind w:firstLine="0" w:firstLineChars="0"/>
              <w:jc w:val="center"/>
              <w:rPr>
                <w:sz w:val="21"/>
              </w:rPr>
            </w:pPr>
            <w:r>
              <w:rPr>
                <w:rFonts w:eastAsia="等线"/>
                <w:color w:val="000000"/>
                <w:sz w:val="21"/>
              </w:rPr>
              <w:t xml:space="preserve">4482.90 </w:t>
            </w:r>
          </w:p>
        </w:tc>
        <w:tc>
          <w:tcPr>
            <w:tcW w:w="1559" w:type="dxa"/>
            <w:tcBorders>
              <w:top w:val="nil"/>
              <w:left w:val="nil"/>
              <w:bottom w:val="nil"/>
              <w:right w:val="nil"/>
            </w:tcBorders>
            <w:shd w:val="clear" w:color="auto" w:fill="auto"/>
            <w:noWrap/>
            <w:vAlign w:val="bottom"/>
          </w:tcPr>
          <w:p w14:paraId="3FB9B6BD">
            <w:pPr>
              <w:spacing w:before="60" w:after="60" w:line="240" w:lineRule="auto"/>
              <w:ind w:firstLine="0" w:firstLineChars="0"/>
              <w:jc w:val="center"/>
              <w:rPr>
                <w:sz w:val="21"/>
              </w:rPr>
            </w:pPr>
            <w:r>
              <w:rPr>
                <w:rFonts w:eastAsia="等线"/>
                <w:color w:val="000000"/>
                <w:sz w:val="21"/>
              </w:rPr>
              <w:t>64045</w:t>
            </w:r>
          </w:p>
        </w:tc>
        <w:tc>
          <w:tcPr>
            <w:tcW w:w="1560" w:type="dxa"/>
            <w:tcBorders>
              <w:top w:val="nil"/>
              <w:left w:val="nil"/>
              <w:bottom w:val="nil"/>
              <w:right w:val="nil"/>
            </w:tcBorders>
            <w:shd w:val="clear" w:color="auto" w:fill="auto"/>
            <w:noWrap/>
            <w:vAlign w:val="bottom"/>
          </w:tcPr>
          <w:p w14:paraId="13624323">
            <w:pPr>
              <w:spacing w:before="60" w:after="60" w:line="240" w:lineRule="auto"/>
              <w:ind w:firstLine="0" w:firstLineChars="0"/>
              <w:jc w:val="center"/>
              <w:rPr>
                <w:sz w:val="21"/>
              </w:rPr>
            </w:pPr>
            <w:r>
              <w:rPr>
                <w:rFonts w:eastAsia="等线"/>
                <w:color w:val="000000"/>
                <w:sz w:val="21"/>
              </w:rPr>
              <w:t>30150</w:t>
            </w:r>
          </w:p>
        </w:tc>
        <w:tc>
          <w:tcPr>
            <w:tcW w:w="1229" w:type="dxa"/>
            <w:tcBorders>
              <w:top w:val="nil"/>
              <w:left w:val="nil"/>
              <w:bottom w:val="nil"/>
              <w:right w:val="nil"/>
            </w:tcBorders>
            <w:shd w:val="clear" w:color="auto" w:fill="auto"/>
            <w:noWrap/>
            <w:vAlign w:val="bottom"/>
          </w:tcPr>
          <w:p w14:paraId="4D2719FE">
            <w:pPr>
              <w:spacing w:before="60" w:after="60" w:line="240" w:lineRule="auto"/>
              <w:ind w:firstLine="0" w:firstLineChars="0"/>
              <w:jc w:val="center"/>
              <w:rPr>
                <w:sz w:val="21"/>
              </w:rPr>
            </w:pPr>
            <w:r>
              <w:rPr>
                <w:rFonts w:eastAsia="等线"/>
                <w:color w:val="000000"/>
                <w:sz w:val="21"/>
              </w:rPr>
              <w:t>0.548</w:t>
            </w:r>
          </w:p>
        </w:tc>
      </w:tr>
      <w:tr w14:paraId="781F0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57" w:type="dxa"/>
            <w:noWrap/>
            <w:vAlign w:val="center"/>
          </w:tcPr>
          <w:p w14:paraId="016F21E1">
            <w:pPr>
              <w:spacing w:before="60" w:after="60" w:line="240" w:lineRule="auto"/>
              <w:ind w:firstLine="0" w:firstLineChars="0"/>
              <w:jc w:val="center"/>
              <w:rPr>
                <w:sz w:val="21"/>
              </w:rPr>
            </w:pPr>
            <w:r>
              <w:rPr>
                <w:rFonts w:hint="eastAsia"/>
                <w:sz w:val="21"/>
              </w:rPr>
              <w:t>山东</w:t>
            </w:r>
          </w:p>
        </w:tc>
        <w:tc>
          <w:tcPr>
            <w:tcW w:w="1126" w:type="dxa"/>
            <w:tcBorders>
              <w:top w:val="nil"/>
              <w:left w:val="nil"/>
              <w:bottom w:val="nil"/>
              <w:right w:val="nil"/>
            </w:tcBorders>
            <w:shd w:val="clear" w:color="auto" w:fill="auto"/>
            <w:noWrap/>
            <w:vAlign w:val="bottom"/>
          </w:tcPr>
          <w:p w14:paraId="7672E84D">
            <w:pPr>
              <w:spacing w:before="60" w:after="60" w:line="240" w:lineRule="auto"/>
              <w:ind w:firstLine="0" w:firstLineChars="0"/>
              <w:jc w:val="center"/>
              <w:rPr>
                <w:sz w:val="21"/>
              </w:rPr>
            </w:pPr>
            <w:r>
              <w:rPr>
                <w:rFonts w:eastAsia="等线"/>
                <w:color w:val="000000"/>
                <w:sz w:val="21"/>
              </w:rPr>
              <w:t>19302.9</w:t>
            </w:r>
          </w:p>
        </w:tc>
        <w:tc>
          <w:tcPr>
            <w:tcW w:w="1701" w:type="dxa"/>
            <w:tcBorders>
              <w:top w:val="nil"/>
              <w:left w:val="nil"/>
              <w:bottom w:val="nil"/>
              <w:right w:val="nil"/>
            </w:tcBorders>
            <w:shd w:val="clear" w:color="auto" w:fill="auto"/>
            <w:noWrap/>
            <w:vAlign w:val="bottom"/>
          </w:tcPr>
          <w:p w14:paraId="6A3F1FD7">
            <w:pPr>
              <w:spacing w:before="60" w:after="60" w:line="240" w:lineRule="auto"/>
              <w:ind w:firstLine="0" w:firstLineChars="0"/>
              <w:jc w:val="center"/>
              <w:rPr>
                <w:sz w:val="21"/>
              </w:rPr>
            </w:pPr>
            <w:r>
              <w:rPr>
                <w:rFonts w:eastAsia="等线"/>
                <w:color w:val="000000"/>
                <w:sz w:val="21"/>
              </w:rPr>
              <w:t>19302.9</w:t>
            </w:r>
          </w:p>
        </w:tc>
        <w:tc>
          <w:tcPr>
            <w:tcW w:w="1701" w:type="dxa"/>
            <w:tcBorders>
              <w:top w:val="nil"/>
              <w:left w:val="nil"/>
              <w:bottom w:val="nil"/>
              <w:right w:val="nil"/>
            </w:tcBorders>
            <w:shd w:val="clear" w:color="auto" w:fill="auto"/>
            <w:noWrap/>
            <w:vAlign w:val="bottom"/>
          </w:tcPr>
          <w:p w14:paraId="6C7E6B0A">
            <w:pPr>
              <w:spacing w:before="60" w:after="60" w:line="240" w:lineRule="auto"/>
              <w:ind w:firstLine="0" w:firstLineChars="0"/>
              <w:jc w:val="center"/>
              <w:rPr>
                <w:sz w:val="21"/>
              </w:rPr>
            </w:pPr>
            <w:r>
              <w:rPr>
                <w:rFonts w:eastAsia="等线"/>
                <w:color w:val="000000"/>
                <w:sz w:val="21"/>
              </w:rPr>
              <w:t xml:space="preserve">5656.53 </w:t>
            </w:r>
          </w:p>
        </w:tc>
        <w:tc>
          <w:tcPr>
            <w:tcW w:w="1559" w:type="dxa"/>
            <w:tcBorders>
              <w:top w:val="nil"/>
              <w:left w:val="nil"/>
              <w:bottom w:val="nil"/>
              <w:right w:val="nil"/>
            </w:tcBorders>
            <w:shd w:val="clear" w:color="auto" w:fill="auto"/>
            <w:noWrap/>
            <w:vAlign w:val="bottom"/>
          </w:tcPr>
          <w:p w14:paraId="63E83214">
            <w:pPr>
              <w:spacing w:before="60" w:after="60" w:line="240" w:lineRule="auto"/>
              <w:ind w:firstLine="0" w:firstLineChars="0"/>
              <w:jc w:val="center"/>
              <w:rPr>
                <w:sz w:val="21"/>
              </w:rPr>
            </w:pPr>
            <w:r>
              <w:rPr>
                <w:rFonts w:eastAsia="等线"/>
                <w:color w:val="000000"/>
                <w:sz w:val="21"/>
              </w:rPr>
              <w:t>125224</w:t>
            </w:r>
          </w:p>
        </w:tc>
        <w:tc>
          <w:tcPr>
            <w:tcW w:w="1560" w:type="dxa"/>
            <w:tcBorders>
              <w:top w:val="nil"/>
              <w:left w:val="nil"/>
              <w:bottom w:val="nil"/>
              <w:right w:val="nil"/>
            </w:tcBorders>
            <w:shd w:val="clear" w:color="auto" w:fill="auto"/>
            <w:noWrap/>
            <w:vAlign w:val="bottom"/>
          </w:tcPr>
          <w:p w14:paraId="7BB56830">
            <w:pPr>
              <w:spacing w:before="60" w:after="60" w:line="240" w:lineRule="auto"/>
              <w:ind w:firstLine="0" w:firstLineChars="0"/>
              <w:jc w:val="center"/>
              <w:rPr>
                <w:sz w:val="21"/>
              </w:rPr>
            </w:pPr>
            <w:r>
              <w:rPr>
                <w:rFonts w:eastAsia="等线"/>
                <w:color w:val="000000"/>
                <w:sz w:val="21"/>
              </w:rPr>
              <w:t>30733</w:t>
            </w:r>
          </w:p>
        </w:tc>
        <w:tc>
          <w:tcPr>
            <w:tcW w:w="1229" w:type="dxa"/>
            <w:tcBorders>
              <w:top w:val="nil"/>
              <w:left w:val="nil"/>
              <w:bottom w:val="nil"/>
              <w:right w:val="nil"/>
            </w:tcBorders>
            <w:shd w:val="clear" w:color="auto" w:fill="auto"/>
            <w:noWrap/>
            <w:vAlign w:val="bottom"/>
          </w:tcPr>
          <w:p w14:paraId="68C7B399">
            <w:pPr>
              <w:spacing w:before="60" w:after="60" w:line="240" w:lineRule="auto"/>
              <w:ind w:firstLine="0" w:firstLineChars="0"/>
              <w:jc w:val="center"/>
              <w:rPr>
                <w:sz w:val="21"/>
              </w:rPr>
            </w:pPr>
            <w:r>
              <w:rPr>
                <w:rFonts w:eastAsia="等线"/>
                <w:color w:val="000000"/>
                <w:sz w:val="21"/>
              </w:rPr>
              <w:t>-0.090</w:t>
            </w:r>
          </w:p>
        </w:tc>
      </w:tr>
      <w:tr w14:paraId="44C35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57" w:type="dxa"/>
            <w:tcBorders>
              <w:bottom w:val="single" w:color="auto" w:sz="12" w:space="0"/>
            </w:tcBorders>
            <w:noWrap/>
            <w:vAlign w:val="center"/>
          </w:tcPr>
          <w:p w14:paraId="5D553F15">
            <w:pPr>
              <w:spacing w:before="60" w:after="60" w:line="240" w:lineRule="auto"/>
              <w:ind w:firstLine="0" w:firstLineChars="0"/>
              <w:jc w:val="center"/>
              <w:rPr>
                <w:sz w:val="21"/>
              </w:rPr>
            </w:pPr>
            <w:r>
              <w:rPr>
                <w:rFonts w:hint="eastAsia"/>
                <w:sz w:val="21"/>
              </w:rPr>
              <w:t>广东</w:t>
            </w:r>
          </w:p>
        </w:tc>
        <w:tc>
          <w:tcPr>
            <w:tcW w:w="1126" w:type="dxa"/>
            <w:tcBorders>
              <w:top w:val="nil"/>
              <w:left w:val="nil"/>
              <w:bottom w:val="single" w:color="auto" w:sz="12" w:space="0"/>
              <w:right w:val="nil"/>
            </w:tcBorders>
            <w:shd w:val="clear" w:color="auto" w:fill="auto"/>
            <w:noWrap/>
            <w:vAlign w:val="bottom"/>
          </w:tcPr>
          <w:p w14:paraId="7D6E4F27">
            <w:pPr>
              <w:spacing w:before="60" w:after="60" w:line="240" w:lineRule="auto"/>
              <w:ind w:firstLine="0" w:firstLineChars="0"/>
              <w:jc w:val="center"/>
              <w:rPr>
                <w:sz w:val="21"/>
              </w:rPr>
            </w:pPr>
            <w:r>
              <w:rPr>
                <w:rFonts w:eastAsia="等线"/>
                <w:color w:val="000000"/>
                <w:sz w:val="21"/>
              </w:rPr>
              <w:t>71602.1</w:t>
            </w:r>
          </w:p>
        </w:tc>
        <w:tc>
          <w:tcPr>
            <w:tcW w:w="1701" w:type="dxa"/>
            <w:tcBorders>
              <w:top w:val="nil"/>
              <w:left w:val="nil"/>
              <w:bottom w:val="single" w:color="auto" w:sz="12" w:space="0"/>
              <w:right w:val="nil"/>
            </w:tcBorders>
            <w:shd w:val="clear" w:color="auto" w:fill="auto"/>
            <w:noWrap/>
            <w:vAlign w:val="bottom"/>
          </w:tcPr>
          <w:p w14:paraId="18B91F43">
            <w:pPr>
              <w:spacing w:before="60" w:after="60" w:line="240" w:lineRule="auto"/>
              <w:ind w:firstLine="0" w:firstLineChars="0"/>
              <w:jc w:val="center"/>
              <w:rPr>
                <w:sz w:val="21"/>
              </w:rPr>
            </w:pPr>
            <w:r>
              <w:rPr>
                <w:rFonts w:eastAsia="等线"/>
                <w:color w:val="000000"/>
                <w:sz w:val="21"/>
              </w:rPr>
              <w:t>71602.1</w:t>
            </w:r>
          </w:p>
        </w:tc>
        <w:tc>
          <w:tcPr>
            <w:tcW w:w="1701" w:type="dxa"/>
            <w:tcBorders>
              <w:top w:val="nil"/>
              <w:left w:val="nil"/>
              <w:bottom w:val="single" w:color="auto" w:sz="12" w:space="0"/>
              <w:right w:val="nil"/>
            </w:tcBorders>
            <w:shd w:val="clear" w:color="auto" w:fill="auto"/>
            <w:noWrap/>
            <w:vAlign w:val="bottom"/>
          </w:tcPr>
          <w:p w14:paraId="5A6B0833">
            <w:pPr>
              <w:spacing w:before="60" w:after="60" w:line="240" w:lineRule="auto"/>
              <w:ind w:firstLine="0" w:firstLineChars="0"/>
              <w:jc w:val="center"/>
              <w:rPr>
                <w:sz w:val="21"/>
              </w:rPr>
            </w:pPr>
            <w:r>
              <w:rPr>
                <w:rFonts w:eastAsia="等线"/>
                <w:color w:val="000000"/>
                <w:sz w:val="21"/>
              </w:rPr>
              <w:t xml:space="preserve">32392.36 </w:t>
            </w:r>
          </w:p>
        </w:tc>
        <w:tc>
          <w:tcPr>
            <w:tcW w:w="1559" w:type="dxa"/>
            <w:tcBorders>
              <w:top w:val="nil"/>
              <w:left w:val="nil"/>
              <w:bottom w:val="single" w:color="auto" w:sz="12" w:space="0"/>
              <w:right w:val="nil"/>
            </w:tcBorders>
            <w:shd w:val="clear" w:color="auto" w:fill="auto"/>
            <w:noWrap/>
            <w:vAlign w:val="bottom"/>
          </w:tcPr>
          <w:p w14:paraId="09F981D0">
            <w:pPr>
              <w:spacing w:before="60" w:after="60" w:line="240" w:lineRule="auto"/>
              <w:ind w:firstLine="0" w:firstLineChars="0"/>
              <w:jc w:val="center"/>
              <w:rPr>
                <w:sz w:val="21"/>
              </w:rPr>
            </w:pPr>
            <w:r>
              <w:rPr>
                <w:rFonts w:eastAsia="等线"/>
                <w:color w:val="000000"/>
                <w:sz w:val="21"/>
              </w:rPr>
              <w:t>82329</w:t>
            </w:r>
          </w:p>
        </w:tc>
        <w:tc>
          <w:tcPr>
            <w:tcW w:w="1560" w:type="dxa"/>
            <w:tcBorders>
              <w:top w:val="nil"/>
              <w:left w:val="nil"/>
              <w:bottom w:val="single" w:color="auto" w:sz="12" w:space="0"/>
              <w:right w:val="nil"/>
            </w:tcBorders>
            <w:shd w:val="clear" w:color="auto" w:fill="auto"/>
            <w:noWrap/>
            <w:vAlign w:val="bottom"/>
          </w:tcPr>
          <w:p w14:paraId="4747822E">
            <w:pPr>
              <w:spacing w:before="60" w:after="60" w:line="240" w:lineRule="auto"/>
              <w:ind w:firstLine="0" w:firstLineChars="0"/>
              <w:jc w:val="center"/>
              <w:rPr>
                <w:sz w:val="21"/>
              </w:rPr>
            </w:pPr>
            <w:r>
              <w:rPr>
                <w:rFonts w:eastAsia="等线"/>
                <w:color w:val="000000"/>
                <w:sz w:val="21"/>
              </w:rPr>
              <w:t>170968</w:t>
            </w:r>
          </w:p>
        </w:tc>
        <w:tc>
          <w:tcPr>
            <w:tcW w:w="1229" w:type="dxa"/>
            <w:tcBorders>
              <w:top w:val="nil"/>
              <w:left w:val="nil"/>
              <w:bottom w:val="single" w:color="auto" w:sz="12" w:space="0"/>
              <w:right w:val="nil"/>
            </w:tcBorders>
            <w:shd w:val="clear" w:color="auto" w:fill="auto"/>
            <w:noWrap/>
            <w:vAlign w:val="bottom"/>
          </w:tcPr>
          <w:p w14:paraId="78B9EF8C">
            <w:pPr>
              <w:spacing w:before="60" w:after="60" w:line="240" w:lineRule="auto"/>
              <w:ind w:firstLine="0" w:firstLineChars="0"/>
              <w:jc w:val="center"/>
              <w:rPr>
                <w:sz w:val="21"/>
              </w:rPr>
            </w:pPr>
            <w:r>
              <w:rPr>
                <w:rFonts w:eastAsia="等线"/>
                <w:color w:val="000000"/>
                <w:sz w:val="21"/>
              </w:rPr>
              <w:t>0.406</w:t>
            </w:r>
          </w:p>
        </w:tc>
      </w:tr>
    </w:tbl>
    <w:p w14:paraId="7FDFDB3D">
      <w:pPr>
        <w:ind w:firstLine="0" w:firstLineChars="0"/>
      </w:pPr>
      <w:bookmarkStart w:id="76" w:name="_GoBack"/>
      <w:bookmarkEnd w:id="76"/>
    </w:p>
    <w:sectPr>
      <w:pgSz w:w="11906" w:h="16838"/>
      <w:pgMar w:top="1418" w:right="1134" w:bottom="1134" w:left="1134" w:header="851" w:footer="992" w:gutter="284"/>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SimSun"/>
    <w:panose1 w:val="02010600030101010101"/>
    <w:charset w:val="86"/>
    <w:family w:val="auto"/>
    <w:pitch w:val="default"/>
    <w:sig w:usb0="00000000" w:usb1="00000000" w:usb2="00000016" w:usb3="00000000" w:csb0="0004000F" w:csb1="00000000"/>
  </w:font>
  <w:font w:name="FangSong">
    <w:panose1 w:val="02010609060101010101"/>
    <w:charset w:val="86"/>
    <w:family w:val="modern"/>
    <w:pitch w:val="default"/>
    <w:sig w:usb0="800002BF" w:usb1="38CF7CFA" w:usb2="00000016" w:usb3="00000000" w:csb0="00040001" w:csb1="00000000"/>
  </w:font>
  <w:font w:name="KaiTi">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MingLiU">
    <w:panose1 w:val="02020509000000000000"/>
    <w:charset w:val="88"/>
    <w:family w:val="modern"/>
    <w:pitch w:val="default"/>
    <w:sig w:usb0="A00002FF" w:usb1="28CFFCFA" w:usb2="00000016" w:usb3="00000000" w:csb0="001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7821445"/>
      <w:docPartObj>
        <w:docPartGallery w:val="autotext"/>
      </w:docPartObj>
    </w:sdtPr>
    <w:sdtEndPr>
      <w:rPr>
        <w:sz w:val="21"/>
        <w:szCs w:val="21"/>
      </w:rPr>
    </w:sdtEndPr>
    <w:sdtContent>
      <w:p w14:paraId="5EECA8C2">
        <w:pPr>
          <w:pStyle w:val="9"/>
          <w:ind w:firstLine="36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70B4A">
    <w:pPr>
      <w:pStyle w:val="10"/>
      <w:ind w:firstLine="0" w:firstLineChars="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231A9">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F5153">
    <w:pPr>
      <w:pStyle w:val="10"/>
      <w:ind w:firstLine="420"/>
      <w:jc w:val="center"/>
      <w:rPr>
        <w:sz w:val="21"/>
      </w:rPr>
    </w:pPr>
    <w:r>
      <w:rPr>
        <w:rFonts w:hint="eastAsia"/>
        <w:sz w:val="21"/>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229235</wp:posOffset>
              </wp:positionV>
              <wp:extent cx="5966460" cy="15240"/>
              <wp:effectExtent l="0" t="0" r="34290" b="22860"/>
              <wp:wrapNone/>
              <wp:docPr id="29405365" name="直接连接符 1"/>
              <wp:cNvGraphicFramePr/>
              <a:graphic xmlns:a="http://schemas.openxmlformats.org/drawingml/2006/main">
                <a:graphicData uri="http://schemas.microsoft.com/office/word/2010/wordprocessingShape">
                  <wps:wsp>
                    <wps:cNvCnPr/>
                    <wps:spPr>
                      <a:xfrm flipV="1">
                        <a:off x="0" y="0"/>
                        <a:ext cx="59664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 o:spid="_x0000_s1026" o:spt="20" style="position:absolute;left:0pt;flip:y;margin-left:-0.7pt;margin-top:18.05pt;height:1.2pt;width:469.8pt;z-index:251659264;mso-width-relative:page;mso-height-relative:page;" filled="f" stroked="t" coordsize="21600,21600" o:gfxdata="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DFJBDXAAAACAEAAA8AAAAAAAAAAQAgAAAAIgAAAGRycy9k&#10;b3ducmV2LnhtbFBLAQIUABQAAAAIAIdO4kBf1SSvAwIAAOgDAAAOAAAAAAAAAAEAIAAAACYBAABk&#10;cnMvZTJvRG9jLnhtbFBLBQYAAAAABgAGAFkBAACbBQAAAAA=&#10;">
              <v:fill on="f" focussize="0,0"/>
              <v:stroke color="#000000 [3200]" joinstyle="round"/>
              <v:imagedata o:title=""/>
              <o:lock v:ext="edit" aspectratio="f"/>
            </v:line>
          </w:pict>
        </mc:Fallback>
      </mc:AlternateContent>
    </w:r>
    <w:r>
      <w:rPr>
        <w:rFonts w:hint="eastAsia"/>
        <w:sz w:val="21"/>
      </w:rPr>
      <w:t>河北北方学院学士学位论文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43761B"/>
    <w:multiLevelType w:val="multilevel"/>
    <w:tmpl w:val="6243761B"/>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80"/>
  <w:drawingGridHorizontalSpacing w:val="120"/>
  <w:drawingGridVerticalSpacing w:val="163"/>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ZmJjYjkwYjAwMDhhY2U1ZTk0NmI3YmMzNTI5NGMifQ=="/>
  </w:docVars>
  <w:rsids>
    <w:rsidRoot w:val="00E77263"/>
    <w:rsid w:val="00021F01"/>
    <w:rsid w:val="00043A95"/>
    <w:rsid w:val="000478CB"/>
    <w:rsid w:val="00051D00"/>
    <w:rsid w:val="0006256F"/>
    <w:rsid w:val="0007192E"/>
    <w:rsid w:val="000765E5"/>
    <w:rsid w:val="00082831"/>
    <w:rsid w:val="00084CF7"/>
    <w:rsid w:val="00086617"/>
    <w:rsid w:val="000972EB"/>
    <w:rsid w:val="000A04BB"/>
    <w:rsid w:val="000A1E6A"/>
    <w:rsid w:val="000A4076"/>
    <w:rsid w:val="000B5DC4"/>
    <w:rsid w:val="000C2250"/>
    <w:rsid w:val="000C47C8"/>
    <w:rsid w:val="000C5571"/>
    <w:rsid w:val="000C6933"/>
    <w:rsid w:val="000C6F17"/>
    <w:rsid w:val="000D39FC"/>
    <w:rsid w:val="000D766F"/>
    <w:rsid w:val="000E1F54"/>
    <w:rsid w:val="000E60BA"/>
    <w:rsid w:val="000E778C"/>
    <w:rsid w:val="000F1045"/>
    <w:rsid w:val="000F1E5D"/>
    <w:rsid w:val="00107DE7"/>
    <w:rsid w:val="0011026E"/>
    <w:rsid w:val="00115CAC"/>
    <w:rsid w:val="001235C2"/>
    <w:rsid w:val="0014031C"/>
    <w:rsid w:val="00154301"/>
    <w:rsid w:val="00156EA8"/>
    <w:rsid w:val="0015720C"/>
    <w:rsid w:val="001624EB"/>
    <w:rsid w:val="00170A9E"/>
    <w:rsid w:val="00172992"/>
    <w:rsid w:val="00174765"/>
    <w:rsid w:val="00175A8C"/>
    <w:rsid w:val="00184C5E"/>
    <w:rsid w:val="00186C21"/>
    <w:rsid w:val="0019192C"/>
    <w:rsid w:val="00194A0E"/>
    <w:rsid w:val="00196AF5"/>
    <w:rsid w:val="001A3355"/>
    <w:rsid w:val="001B0709"/>
    <w:rsid w:val="001B41AD"/>
    <w:rsid w:val="001B52D6"/>
    <w:rsid w:val="001C6AB8"/>
    <w:rsid w:val="001C71F8"/>
    <w:rsid w:val="001E2BF6"/>
    <w:rsid w:val="001F5881"/>
    <w:rsid w:val="002103F7"/>
    <w:rsid w:val="00227CB2"/>
    <w:rsid w:val="002308D9"/>
    <w:rsid w:val="00234109"/>
    <w:rsid w:val="00240106"/>
    <w:rsid w:val="00242AB7"/>
    <w:rsid w:val="00247BB5"/>
    <w:rsid w:val="00247EC6"/>
    <w:rsid w:val="00251D55"/>
    <w:rsid w:val="002524E2"/>
    <w:rsid w:val="002544DF"/>
    <w:rsid w:val="002571FB"/>
    <w:rsid w:val="002614E3"/>
    <w:rsid w:val="0027209F"/>
    <w:rsid w:val="00273CED"/>
    <w:rsid w:val="00283A3E"/>
    <w:rsid w:val="0028687E"/>
    <w:rsid w:val="002924B5"/>
    <w:rsid w:val="00293B93"/>
    <w:rsid w:val="002944D0"/>
    <w:rsid w:val="002951DE"/>
    <w:rsid w:val="002A6CFE"/>
    <w:rsid w:val="002B04B1"/>
    <w:rsid w:val="002B154A"/>
    <w:rsid w:val="002B1980"/>
    <w:rsid w:val="002B67AE"/>
    <w:rsid w:val="002B74F3"/>
    <w:rsid w:val="002C528F"/>
    <w:rsid w:val="002E23E1"/>
    <w:rsid w:val="002E3981"/>
    <w:rsid w:val="002F00B4"/>
    <w:rsid w:val="002F701E"/>
    <w:rsid w:val="00320C8B"/>
    <w:rsid w:val="0032228B"/>
    <w:rsid w:val="00322609"/>
    <w:rsid w:val="00323DFE"/>
    <w:rsid w:val="00325780"/>
    <w:rsid w:val="00326BA0"/>
    <w:rsid w:val="00360CF6"/>
    <w:rsid w:val="00360FFD"/>
    <w:rsid w:val="003611D8"/>
    <w:rsid w:val="00363B3D"/>
    <w:rsid w:val="00365FD4"/>
    <w:rsid w:val="00372F86"/>
    <w:rsid w:val="00375E1B"/>
    <w:rsid w:val="0037695B"/>
    <w:rsid w:val="003811C6"/>
    <w:rsid w:val="0038568B"/>
    <w:rsid w:val="00386B0A"/>
    <w:rsid w:val="00394E33"/>
    <w:rsid w:val="0039770A"/>
    <w:rsid w:val="003A4319"/>
    <w:rsid w:val="003A7E2C"/>
    <w:rsid w:val="003B14D4"/>
    <w:rsid w:val="003B1CFF"/>
    <w:rsid w:val="003B38C8"/>
    <w:rsid w:val="003B62E4"/>
    <w:rsid w:val="003B7E53"/>
    <w:rsid w:val="003C3368"/>
    <w:rsid w:val="003D35FD"/>
    <w:rsid w:val="003D479B"/>
    <w:rsid w:val="003D6FAC"/>
    <w:rsid w:val="003D760B"/>
    <w:rsid w:val="003E5AE4"/>
    <w:rsid w:val="003E64C5"/>
    <w:rsid w:val="003E75D2"/>
    <w:rsid w:val="003F4BB8"/>
    <w:rsid w:val="00406C1B"/>
    <w:rsid w:val="0041412F"/>
    <w:rsid w:val="0041667F"/>
    <w:rsid w:val="00416C6A"/>
    <w:rsid w:val="00427364"/>
    <w:rsid w:val="00427AD8"/>
    <w:rsid w:val="0043010E"/>
    <w:rsid w:val="004367D0"/>
    <w:rsid w:val="00437D82"/>
    <w:rsid w:val="004465B7"/>
    <w:rsid w:val="00452481"/>
    <w:rsid w:val="004528E8"/>
    <w:rsid w:val="004615FA"/>
    <w:rsid w:val="00462AE8"/>
    <w:rsid w:val="0047525D"/>
    <w:rsid w:val="004A0505"/>
    <w:rsid w:val="004A1A13"/>
    <w:rsid w:val="004A3CDE"/>
    <w:rsid w:val="004A4050"/>
    <w:rsid w:val="004B1B57"/>
    <w:rsid w:val="004C2459"/>
    <w:rsid w:val="004C2979"/>
    <w:rsid w:val="004C53F9"/>
    <w:rsid w:val="004C574A"/>
    <w:rsid w:val="004C7F10"/>
    <w:rsid w:val="004D08F7"/>
    <w:rsid w:val="004D2E96"/>
    <w:rsid w:val="004E205D"/>
    <w:rsid w:val="004F29F5"/>
    <w:rsid w:val="004F2E78"/>
    <w:rsid w:val="004F6261"/>
    <w:rsid w:val="00502208"/>
    <w:rsid w:val="005029D1"/>
    <w:rsid w:val="005044F4"/>
    <w:rsid w:val="00505ADE"/>
    <w:rsid w:val="00505E3F"/>
    <w:rsid w:val="0050767F"/>
    <w:rsid w:val="00522135"/>
    <w:rsid w:val="00534B9A"/>
    <w:rsid w:val="00545008"/>
    <w:rsid w:val="00546974"/>
    <w:rsid w:val="0055147E"/>
    <w:rsid w:val="005527AF"/>
    <w:rsid w:val="005539C9"/>
    <w:rsid w:val="005574C2"/>
    <w:rsid w:val="005574D8"/>
    <w:rsid w:val="00561BC4"/>
    <w:rsid w:val="0056203B"/>
    <w:rsid w:val="005675FC"/>
    <w:rsid w:val="005766C7"/>
    <w:rsid w:val="005775BE"/>
    <w:rsid w:val="00580370"/>
    <w:rsid w:val="00585AAC"/>
    <w:rsid w:val="00594721"/>
    <w:rsid w:val="005961E5"/>
    <w:rsid w:val="005A00BB"/>
    <w:rsid w:val="005B6267"/>
    <w:rsid w:val="005C7F10"/>
    <w:rsid w:val="005D1DBE"/>
    <w:rsid w:val="005D4E67"/>
    <w:rsid w:val="005D53C4"/>
    <w:rsid w:val="005E02EA"/>
    <w:rsid w:val="005E1D99"/>
    <w:rsid w:val="005E233E"/>
    <w:rsid w:val="005E40C7"/>
    <w:rsid w:val="005F30A2"/>
    <w:rsid w:val="00600569"/>
    <w:rsid w:val="00600EDA"/>
    <w:rsid w:val="0060734D"/>
    <w:rsid w:val="00611374"/>
    <w:rsid w:val="006211FF"/>
    <w:rsid w:val="00623CDA"/>
    <w:rsid w:val="00626544"/>
    <w:rsid w:val="00636288"/>
    <w:rsid w:val="00640288"/>
    <w:rsid w:val="0065422B"/>
    <w:rsid w:val="006564B5"/>
    <w:rsid w:val="00661C02"/>
    <w:rsid w:val="00663E7E"/>
    <w:rsid w:val="00664E3C"/>
    <w:rsid w:val="006728FA"/>
    <w:rsid w:val="00673A39"/>
    <w:rsid w:val="00675E86"/>
    <w:rsid w:val="00677F8B"/>
    <w:rsid w:val="0068227F"/>
    <w:rsid w:val="00682FF6"/>
    <w:rsid w:val="00684765"/>
    <w:rsid w:val="00692B34"/>
    <w:rsid w:val="00692BC9"/>
    <w:rsid w:val="0069781E"/>
    <w:rsid w:val="006A3F21"/>
    <w:rsid w:val="006B5306"/>
    <w:rsid w:val="006C10BE"/>
    <w:rsid w:val="006C33D7"/>
    <w:rsid w:val="006C66BF"/>
    <w:rsid w:val="006D09AC"/>
    <w:rsid w:val="006D3199"/>
    <w:rsid w:val="006D5635"/>
    <w:rsid w:val="006E01D5"/>
    <w:rsid w:val="006F6A24"/>
    <w:rsid w:val="007039FD"/>
    <w:rsid w:val="00706EF2"/>
    <w:rsid w:val="007145EC"/>
    <w:rsid w:val="00734A52"/>
    <w:rsid w:val="00734CF5"/>
    <w:rsid w:val="00744648"/>
    <w:rsid w:val="0075038F"/>
    <w:rsid w:val="00757403"/>
    <w:rsid w:val="00760588"/>
    <w:rsid w:val="007628C1"/>
    <w:rsid w:val="0076533A"/>
    <w:rsid w:val="0077323F"/>
    <w:rsid w:val="00773861"/>
    <w:rsid w:val="00783D9B"/>
    <w:rsid w:val="007879B8"/>
    <w:rsid w:val="00791061"/>
    <w:rsid w:val="00791E3D"/>
    <w:rsid w:val="00792C4C"/>
    <w:rsid w:val="0079316C"/>
    <w:rsid w:val="007A4A99"/>
    <w:rsid w:val="007A6F9E"/>
    <w:rsid w:val="007B256B"/>
    <w:rsid w:val="007B2EE2"/>
    <w:rsid w:val="007B5D6A"/>
    <w:rsid w:val="007C3ACB"/>
    <w:rsid w:val="007C4064"/>
    <w:rsid w:val="007C5E77"/>
    <w:rsid w:val="007C7185"/>
    <w:rsid w:val="007C7CDA"/>
    <w:rsid w:val="007E5994"/>
    <w:rsid w:val="007F26BB"/>
    <w:rsid w:val="007F5A77"/>
    <w:rsid w:val="007F7C91"/>
    <w:rsid w:val="00803E64"/>
    <w:rsid w:val="00815521"/>
    <w:rsid w:val="00815692"/>
    <w:rsid w:val="0081694F"/>
    <w:rsid w:val="00816C0C"/>
    <w:rsid w:val="00820781"/>
    <w:rsid w:val="0082578A"/>
    <w:rsid w:val="00843E35"/>
    <w:rsid w:val="0085117E"/>
    <w:rsid w:val="00851891"/>
    <w:rsid w:val="00852034"/>
    <w:rsid w:val="00860537"/>
    <w:rsid w:val="008619C9"/>
    <w:rsid w:val="0087589E"/>
    <w:rsid w:val="00876A14"/>
    <w:rsid w:val="00893FC9"/>
    <w:rsid w:val="0089624A"/>
    <w:rsid w:val="008A43BA"/>
    <w:rsid w:val="008B154D"/>
    <w:rsid w:val="008B25D8"/>
    <w:rsid w:val="008B4E85"/>
    <w:rsid w:val="008D24A2"/>
    <w:rsid w:val="008D4250"/>
    <w:rsid w:val="008E107C"/>
    <w:rsid w:val="008E454E"/>
    <w:rsid w:val="008E7380"/>
    <w:rsid w:val="008E7BFF"/>
    <w:rsid w:val="008F3904"/>
    <w:rsid w:val="008F5BF8"/>
    <w:rsid w:val="008F6020"/>
    <w:rsid w:val="00902680"/>
    <w:rsid w:val="00902BA2"/>
    <w:rsid w:val="0091493E"/>
    <w:rsid w:val="00914C54"/>
    <w:rsid w:val="00920DF3"/>
    <w:rsid w:val="0092308E"/>
    <w:rsid w:val="0094076F"/>
    <w:rsid w:val="009542AB"/>
    <w:rsid w:val="009753C9"/>
    <w:rsid w:val="00977868"/>
    <w:rsid w:val="00983B4D"/>
    <w:rsid w:val="009923B4"/>
    <w:rsid w:val="009956C1"/>
    <w:rsid w:val="009B5219"/>
    <w:rsid w:val="009C4C5C"/>
    <w:rsid w:val="009C5AE6"/>
    <w:rsid w:val="009D1058"/>
    <w:rsid w:val="009D2EFF"/>
    <w:rsid w:val="009D4C26"/>
    <w:rsid w:val="009D63A7"/>
    <w:rsid w:val="00A006B4"/>
    <w:rsid w:val="00A024EE"/>
    <w:rsid w:val="00A0314C"/>
    <w:rsid w:val="00A0692F"/>
    <w:rsid w:val="00A110FC"/>
    <w:rsid w:val="00A118CA"/>
    <w:rsid w:val="00A13C5A"/>
    <w:rsid w:val="00A25703"/>
    <w:rsid w:val="00A342B6"/>
    <w:rsid w:val="00A46A8A"/>
    <w:rsid w:val="00A57B33"/>
    <w:rsid w:val="00A61B2E"/>
    <w:rsid w:val="00A91CFC"/>
    <w:rsid w:val="00A941BF"/>
    <w:rsid w:val="00AA2AFB"/>
    <w:rsid w:val="00AA3888"/>
    <w:rsid w:val="00AB256A"/>
    <w:rsid w:val="00AB34B5"/>
    <w:rsid w:val="00AD4233"/>
    <w:rsid w:val="00AD518E"/>
    <w:rsid w:val="00AE0017"/>
    <w:rsid w:val="00AE2CF8"/>
    <w:rsid w:val="00AE53C3"/>
    <w:rsid w:val="00AF2B7C"/>
    <w:rsid w:val="00AF50CE"/>
    <w:rsid w:val="00AF51D4"/>
    <w:rsid w:val="00AF521D"/>
    <w:rsid w:val="00AF6367"/>
    <w:rsid w:val="00AF6482"/>
    <w:rsid w:val="00AF6E71"/>
    <w:rsid w:val="00B00124"/>
    <w:rsid w:val="00B00AB1"/>
    <w:rsid w:val="00B01716"/>
    <w:rsid w:val="00B11CC9"/>
    <w:rsid w:val="00B16098"/>
    <w:rsid w:val="00B24E9E"/>
    <w:rsid w:val="00B33940"/>
    <w:rsid w:val="00B4286D"/>
    <w:rsid w:val="00B4585E"/>
    <w:rsid w:val="00B503EE"/>
    <w:rsid w:val="00B53079"/>
    <w:rsid w:val="00B61CC8"/>
    <w:rsid w:val="00B72914"/>
    <w:rsid w:val="00B80A10"/>
    <w:rsid w:val="00B81EA4"/>
    <w:rsid w:val="00B8368F"/>
    <w:rsid w:val="00B83A25"/>
    <w:rsid w:val="00B84C93"/>
    <w:rsid w:val="00B85135"/>
    <w:rsid w:val="00B86DCE"/>
    <w:rsid w:val="00B87A40"/>
    <w:rsid w:val="00BA0C23"/>
    <w:rsid w:val="00BA7FF1"/>
    <w:rsid w:val="00BB1A55"/>
    <w:rsid w:val="00BC0875"/>
    <w:rsid w:val="00BC5576"/>
    <w:rsid w:val="00BC6D1D"/>
    <w:rsid w:val="00BD1618"/>
    <w:rsid w:val="00BD5B57"/>
    <w:rsid w:val="00BD61C3"/>
    <w:rsid w:val="00BD6E03"/>
    <w:rsid w:val="00BE674C"/>
    <w:rsid w:val="00BF3A30"/>
    <w:rsid w:val="00BF5921"/>
    <w:rsid w:val="00C005DE"/>
    <w:rsid w:val="00C04D2F"/>
    <w:rsid w:val="00C108D9"/>
    <w:rsid w:val="00C318DA"/>
    <w:rsid w:val="00C35A42"/>
    <w:rsid w:val="00C36265"/>
    <w:rsid w:val="00C447A1"/>
    <w:rsid w:val="00C46705"/>
    <w:rsid w:val="00C4732E"/>
    <w:rsid w:val="00C47B57"/>
    <w:rsid w:val="00C56671"/>
    <w:rsid w:val="00C57471"/>
    <w:rsid w:val="00C63E1D"/>
    <w:rsid w:val="00C66515"/>
    <w:rsid w:val="00C71A5B"/>
    <w:rsid w:val="00C74299"/>
    <w:rsid w:val="00C87E86"/>
    <w:rsid w:val="00C973DF"/>
    <w:rsid w:val="00CA0AF3"/>
    <w:rsid w:val="00CA2F66"/>
    <w:rsid w:val="00CA362A"/>
    <w:rsid w:val="00CA51FC"/>
    <w:rsid w:val="00CA5B68"/>
    <w:rsid w:val="00CB303A"/>
    <w:rsid w:val="00CB528B"/>
    <w:rsid w:val="00CB5417"/>
    <w:rsid w:val="00CB7E9C"/>
    <w:rsid w:val="00CC17A8"/>
    <w:rsid w:val="00CC2087"/>
    <w:rsid w:val="00CD0578"/>
    <w:rsid w:val="00CE2FDB"/>
    <w:rsid w:val="00CE5069"/>
    <w:rsid w:val="00CE7BB9"/>
    <w:rsid w:val="00CF5AE9"/>
    <w:rsid w:val="00D01BE5"/>
    <w:rsid w:val="00D06C5C"/>
    <w:rsid w:val="00D1276A"/>
    <w:rsid w:val="00D129A8"/>
    <w:rsid w:val="00D24100"/>
    <w:rsid w:val="00D322F0"/>
    <w:rsid w:val="00D33391"/>
    <w:rsid w:val="00D50D76"/>
    <w:rsid w:val="00D51C04"/>
    <w:rsid w:val="00D52570"/>
    <w:rsid w:val="00D570C1"/>
    <w:rsid w:val="00D66425"/>
    <w:rsid w:val="00D67475"/>
    <w:rsid w:val="00D70E13"/>
    <w:rsid w:val="00D75B0D"/>
    <w:rsid w:val="00D75D66"/>
    <w:rsid w:val="00D76B71"/>
    <w:rsid w:val="00D8219A"/>
    <w:rsid w:val="00D869C2"/>
    <w:rsid w:val="00D95575"/>
    <w:rsid w:val="00D95AD8"/>
    <w:rsid w:val="00DA4A8B"/>
    <w:rsid w:val="00DB0B6C"/>
    <w:rsid w:val="00DB458B"/>
    <w:rsid w:val="00DC244B"/>
    <w:rsid w:val="00DC2659"/>
    <w:rsid w:val="00DC33ED"/>
    <w:rsid w:val="00DD1E50"/>
    <w:rsid w:val="00DD2ACE"/>
    <w:rsid w:val="00DD2D9F"/>
    <w:rsid w:val="00DD5331"/>
    <w:rsid w:val="00DE2388"/>
    <w:rsid w:val="00DE2E87"/>
    <w:rsid w:val="00E041A0"/>
    <w:rsid w:val="00E05DB9"/>
    <w:rsid w:val="00E0645F"/>
    <w:rsid w:val="00E1136F"/>
    <w:rsid w:val="00E12D32"/>
    <w:rsid w:val="00E12FF1"/>
    <w:rsid w:val="00E1568D"/>
    <w:rsid w:val="00E158B5"/>
    <w:rsid w:val="00E31B8E"/>
    <w:rsid w:val="00E34A46"/>
    <w:rsid w:val="00E465DD"/>
    <w:rsid w:val="00E62FBC"/>
    <w:rsid w:val="00E63BB6"/>
    <w:rsid w:val="00E71167"/>
    <w:rsid w:val="00E71410"/>
    <w:rsid w:val="00E727B4"/>
    <w:rsid w:val="00E77263"/>
    <w:rsid w:val="00E8575B"/>
    <w:rsid w:val="00E87BB9"/>
    <w:rsid w:val="00E9424A"/>
    <w:rsid w:val="00E9555D"/>
    <w:rsid w:val="00EA24FD"/>
    <w:rsid w:val="00EB3580"/>
    <w:rsid w:val="00EB3B96"/>
    <w:rsid w:val="00ED063C"/>
    <w:rsid w:val="00ED40D7"/>
    <w:rsid w:val="00ED7A8E"/>
    <w:rsid w:val="00EE20DF"/>
    <w:rsid w:val="00EF61E9"/>
    <w:rsid w:val="00F00B0E"/>
    <w:rsid w:val="00F14C8C"/>
    <w:rsid w:val="00F14CB4"/>
    <w:rsid w:val="00F2138F"/>
    <w:rsid w:val="00F21797"/>
    <w:rsid w:val="00F35670"/>
    <w:rsid w:val="00F35BBF"/>
    <w:rsid w:val="00F44B3B"/>
    <w:rsid w:val="00F459BE"/>
    <w:rsid w:val="00F4709F"/>
    <w:rsid w:val="00F559AB"/>
    <w:rsid w:val="00F64519"/>
    <w:rsid w:val="00F80C70"/>
    <w:rsid w:val="00F81D28"/>
    <w:rsid w:val="00F86A54"/>
    <w:rsid w:val="00F936BE"/>
    <w:rsid w:val="00F95B1A"/>
    <w:rsid w:val="00F9636D"/>
    <w:rsid w:val="00FA0D05"/>
    <w:rsid w:val="00FA1C05"/>
    <w:rsid w:val="00FA315B"/>
    <w:rsid w:val="00FA6DC8"/>
    <w:rsid w:val="00FA70E3"/>
    <w:rsid w:val="00FA7145"/>
    <w:rsid w:val="00FB122E"/>
    <w:rsid w:val="00FB347E"/>
    <w:rsid w:val="00FB66EE"/>
    <w:rsid w:val="00FC6AEA"/>
    <w:rsid w:val="00FD0126"/>
    <w:rsid w:val="00FD147D"/>
    <w:rsid w:val="00FD1505"/>
    <w:rsid w:val="00FD24EE"/>
    <w:rsid w:val="00FD4DB2"/>
    <w:rsid w:val="00FD5161"/>
    <w:rsid w:val="00FD7E48"/>
    <w:rsid w:val="00FE0D0B"/>
    <w:rsid w:val="00FE13EA"/>
    <w:rsid w:val="00FF2D14"/>
    <w:rsid w:val="00FF4A74"/>
    <w:rsid w:val="00FF7846"/>
    <w:rsid w:val="00FF7BCE"/>
    <w:rsid w:val="1D6B6206"/>
    <w:rsid w:val="25E72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qFormat="1" w:unhideWhenUsed="0" w:uiPriority="99" w:semiHidden="0" w:name="table of figures"/>
    <w:lsdException w:uiPriority="99" w:name="envelope address"/>
    <w:lsdException w:uiPriority="99" w:name="envelope return"/>
    <w:lsdException w:qFormat="1"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480" w:firstLineChars="200"/>
      <w:jc w:val="both"/>
    </w:pPr>
    <w:rPr>
      <w:rFonts w:ascii="Times New Roman" w:hAnsi="Times New Roman" w:eastAsia="SimSun" w:cs="Times New Roman"/>
      <w:kern w:val="2"/>
      <w:sz w:val="24"/>
      <w:szCs w:val="21"/>
      <w:lang w:val="en-US" w:eastAsia="zh-CN" w:bidi="ar-SA"/>
    </w:rPr>
  </w:style>
  <w:style w:type="paragraph" w:styleId="2">
    <w:name w:val="heading 1"/>
    <w:basedOn w:val="1"/>
    <w:next w:val="1"/>
    <w:link w:val="86"/>
    <w:qFormat/>
    <w:uiPriority w:val="0"/>
    <w:pPr>
      <w:spacing w:beforeAutospacing="1" w:afterAutospacing="1"/>
      <w:jc w:val="left"/>
      <w:outlineLvl w:val="0"/>
    </w:pPr>
    <w:rPr>
      <w:rFonts w:hint="eastAsia" w:ascii="SimSun" w:hAnsi="SimSun"/>
      <w:b/>
      <w:bCs/>
      <w:kern w:val="44"/>
      <w:sz w:val="48"/>
      <w:szCs w:val="48"/>
    </w:rPr>
  </w:style>
  <w:style w:type="paragraph" w:styleId="3">
    <w:name w:val="heading 2"/>
    <w:basedOn w:val="1"/>
    <w:next w:val="1"/>
    <w:link w:val="87"/>
    <w:unhideWhenUsed/>
    <w:qFormat/>
    <w:uiPriority w:val="9"/>
    <w:pPr>
      <w:keepNext/>
      <w:keepLines/>
      <w:spacing w:before="260" w:after="260" w:line="413" w:lineRule="auto"/>
      <w:outlineLvl w:val="1"/>
    </w:pPr>
    <w:rPr>
      <w:rFonts w:ascii="Arial" w:hAnsi="Arial" w:eastAsia="SimHei"/>
      <w:b/>
      <w:sz w:val="32"/>
    </w:rPr>
  </w:style>
  <w:style w:type="paragraph" w:styleId="4">
    <w:name w:val="heading 3"/>
    <w:basedOn w:val="1"/>
    <w:next w:val="1"/>
    <w:link w:val="41"/>
    <w:unhideWhenUsed/>
    <w:qFormat/>
    <w:uiPriority w:val="9"/>
    <w:pPr>
      <w:keepNext/>
      <w:keepLines/>
      <w:spacing w:before="260" w:after="260" w:line="416" w:lineRule="atLeast"/>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5">
    <w:name w:val="caption"/>
    <w:basedOn w:val="1"/>
    <w:next w:val="1"/>
    <w:link w:val="36"/>
    <w:qFormat/>
    <w:uiPriority w:val="35"/>
    <w:rPr>
      <w:rFonts w:eastAsia="SimHei" w:cs="SimSun"/>
      <w:sz w:val="20"/>
      <w:szCs w:val="20"/>
    </w:rPr>
  </w:style>
  <w:style w:type="paragraph" w:styleId="6">
    <w:name w:val="annotation text"/>
    <w:basedOn w:val="1"/>
    <w:link w:val="82"/>
    <w:qFormat/>
    <w:uiPriority w:val="0"/>
    <w:pPr>
      <w:jc w:val="left"/>
    </w:pPr>
  </w:style>
  <w:style w:type="paragraph" w:styleId="7">
    <w:name w:val="toc 3"/>
    <w:basedOn w:val="1"/>
    <w:next w:val="1"/>
    <w:unhideWhenUsed/>
    <w:qFormat/>
    <w:uiPriority w:val="39"/>
    <w:pPr>
      <w:ind w:left="840" w:leftChars="400"/>
    </w:pPr>
  </w:style>
  <w:style w:type="paragraph" w:styleId="8">
    <w:name w:val="Date"/>
    <w:basedOn w:val="1"/>
    <w:next w:val="1"/>
    <w:link w:val="46"/>
    <w:qFormat/>
    <w:uiPriority w:val="99"/>
    <w:pPr>
      <w:ind w:left="100" w:leftChars="2500"/>
    </w:pPr>
  </w:style>
  <w:style w:type="paragraph" w:styleId="9">
    <w:name w:val="footer"/>
    <w:basedOn w:val="1"/>
    <w:link w:val="81"/>
    <w:qFormat/>
    <w:uiPriority w:val="99"/>
    <w:pPr>
      <w:tabs>
        <w:tab w:val="center" w:pos="4153"/>
        <w:tab w:val="right" w:pos="8306"/>
      </w:tabs>
      <w:snapToGrid w:val="0"/>
      <w:jc w:val="left"/>
    </w:pPr>
    <w:rPr>
      <w:sz w:val="18"/>
      <w:szCs w:val="18"/>
    </w:rPr>
  </w:style>
  <w:style w:type="paragraph" w:styleId="10">
    <w:name w:val="header"/>
    <w:basedOn w:val="1"/>
    <w:link w:val="8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1">
    <w:name w:val="toc 1"/>
    <w:basedOn w:val="1"/>
    <w:next w:val="1"/>
    <w:link w:val="35"/>
    <w:qFormat/>
    <w:uiPriority w:val="39"/>
    <w:rPr>
      <w:rFonts w:ascii="SimSun" w:hAnsi="SimSun" w:cs="SimSun"/>
      <w:szCs w:val="24"/>
    </w:rPr>
  </w:style>
  <w:style w:type="paragraph" w:styleId="12">
    <w:name w:val="toc 4"/>
    <w:basedOn w:val="1"/>
    <w:next w:val="1"/>
    <w:semiHidden/>
    <w:unhideWhenUsed/>
    <w:qFormat/>
    <w:uiPriority w:val="39"/>
    <w:pPr>
      <w:ind w:left="1260" w:leftChars="600"/>
    </w:pPr>
  </w:style>
  <w:style w:type="paragraph" w:styleId="13">
    <w:name w:val="footnote text"/>
    <w:basedOn w:val="1"/>
    <w:link w:val="91"/>
    <w:semiHidden/>
    <w:unhideWhenUsed/>
    <w:qFormat/>
    <w:uiPriority w:val="99"/>
    <w:pPr>
      <w:snapToGrid w:val="0"/>
      <w:spacing w:line="240" w:lineRule="auto"/>
      <w:ind w:firstLine="0" w:firstLineChars="0"/>
      <w:jc w:val="left"/>
    </w:pPr>
    <w:rPr>
      <w:rFonts w:ascii="等线" w:hAnsi="等线" w:eastAsia="等线"/>
      <w:sz w:val="18"/>
      <w:szCs w:val="18"/>
    </w:rPr>
  </w:style>
  <w:style w:type="paragraph" w:styleId="14">
    <w:name w:val="table of figures"/>
    <w:basedOn w:val="1"/>
    <w:next w:val="1"/>
    <w:qFormat/>
    <w:uiPriority w:val="99"/>
    <w:pPr>
      <w:ind w:left="200" w:leftChars="200" w:hanging="200" w:hangingChars="200"/>
    </w:pPr>
  </w:style>
  <w:style w:type="paragraph" w:styleId="15">
    <w:name w:val="toc 2"/>
    <w:basedOn w:val="1"/>
    <w:next w:val="1"/>
    <w:unhideWhenUsed/>
    <w:qFormat/>
    <w:uiPriority w:val="39"/>
    <w:pPr>
      <w:ind w:left="420" w:leftChars="200"/>
    </w:pPr>
    <w:rPr>
      <w:rFonts w:ascii="SimSun" w:hAnsi="SimSun" w:cs="SimSun"/>
      <w:szCs w:val="24"/>
    </w:rPr>
  </w:style>
  <w:style w:type="paragraph" w:styleId="16">
    <w:name w:val="Normal (Web)"/>
    <w:basedOn w:val="1"/>
    <w:qFormat/>
    <w:uiPriority w:val="99"/>
    <w:pPr>
      <w:spacing w:before="100" w:beforeAutospacing="1" w:after="100" w:afterAutospacing="1" w:line="240" w:lineRule="auto"/>
      <w:jc w:val="left"/>
    </w:pPr>
    <w:rPr>
      <w:rFonts w:ascii="Calibri" w:hAnsi="Calibri"/>
      <w:kern w:val="0"/>
    </w:rPr>
  </w:style>
  <w:style w:type="paragraph" w:styleId="17">
    <w:name w:val="annotation subject"/>
    <w:basedOn w:val="6"/>
    <w:next w:val="6"/>
    <w:link w:val="83"/>
    <w:qFormat/>
    <w:uiPriority w:val="0"/>
    <w:rPr>
      <w:b/>
      <w:bCs/>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llowedHyperlink"/>
    <w:basedOn w:val="20"/>
    <w:qFormat/>
    <w:uiPriority w:val="99"/>
    <w:rPr>
      <w:color w:val="954F72"/>
      <w:u w:val="single"/>
    </w:rPr>
  </w:style>
  <w:style w:type="character" w:styleId="22">
    <w:name w:val="Hyperlink"/>
    <w:basedOn w:val="20"/>
    <w:qFormat/>
    <w:uiPriority w:val="99"/>
    <w:rPr>
      <w:color w:val="0000FF"/>
      <w:u w:val="single"/>
    </w:rPr>
  </w:style>
  <w:style w:type="character" w:styleId="23">
    <w:name w:val="annotation reference"/>
    <w:basedOn w:val="20"/>
    <w:qFormat/>
    <w:uiPriority w:val="0"/>
    <w:rPr>
      <w:sz w:val="21"/>
      <w:szCs w:val="21"/>
    </w:rPr>
  </w:style>
  <w:style w:type="character" w:styleId="24">
    <w:name w:val="footnote reference"/>
    <w:basedOn w:val="20"/>
    <w:semiHidden/>
    <w:unhideWhenUsed/>
    <w:qFormat/>
    <w:uiPriority w:val="99"/>
    <w:rPr>
      <w:vertAlign w:val="superscript"/>
    </w:rPr>
  </w:style>
  <w:style w:type="paragraph" w:customStyle="1" w:styleId="25">
    <w:name w:val="一级标题"/>
    <w:basedOn w:val="1"/>
    <w:next w:val="1"/>
    <w:link w:val="42"/>
    <w:qFormat/>
    <w:uiPriority w:val="0"/>
    <w:pPr>
      <w:keepNext/>
      <w:keepLines/>
      <w:pageBreakBefore/>
      <w:spacing w:before="800" w:after="400"/>
      <w:ind w:firstLine="0" w:firstLineChars="0"/>
      <w:jc w:val="center"/>
      <w:outlineLvl w:val="0"/>
    </w:pPr>
    <w:rPr>
      <w:rFonts w:ascii="SimHei" w:hAnsi="SimHei" w:eastAsia="SimHei"/>
      <w:sz w:val="30"/>
    </w:rPr>
  </w:style>
  <w:style w:type="paragraph" w:customStyle="1" w:styleId="26">
    <w:name w:val="二级标题"/>
    <w:basedOn w:val="1"/>
    <w:link w:val="33"/>
    <w:qFormat/>
    <w:uiPriority w:val="0"/>
    <w:pPr>
      <w:spacing w:before="480" w:after="120"/>
      <w:ind w:firstLine="0" w:firstLineChars="0"/>
      <w:jc w:val="left"/>
    </w:pPr>
    <w:rPr>
      <w:rFonts w:eastAsia="SimHei"/>
      <w:sz w:val="28"/>
    </w:rPr>
  </w:style>
  <w:style w:type="paragraph" w:customStyle="1" w:styleId="27">
    <w:name w:val="三级标题"/>
    <w:basedOn w:val="1"/>
    <w:link w:val="34"/>
    <w:qFormat/>
    <w:uiPriority w:val="0"/>
    <w:pPr>
      <w:keepNext/>
      <w:keepLines/>
      <w:spacing w:before="240" w:after="120"/>
      <w:ind w:firstLine="0" w:firstLineChars="0"/>
      <w:jc w:val="left"/>
      <w:outlineLvl w:val="0"/>
    </w:pPr>
    <w:rPr>
      <w:rFonts w:eastAsia="SimHei"/>
      <w:sz w:val="26"/>
    </w:rPr>
  </w:style>
  <w:style w:type="character" w:customStyle="1" w:styleId="28">
    <w:name w:val="论文目录一级标题 Char"/>
    <w:link w:val="29"/>
    <w:qFormat/>
    <w:uiPriority w:val="0"/>
    <w:rPr>
      <w:rFonts w:hint="default" w:ascii="Times New Roman" w:hAnsi="Times New Roman" w:eastAsia="SimHei"/>
      <w:sz w:val="24"/>
    </w:rPr>
  </w:style>
  <w:style w:type="paragraph" w:customStyle="1" w:styleId="29">
    <w:name w:val="论文目录一级标题"/>
    <w:basedOn w:val="1"/>
    <w:link w:val="28"/>
    <w:qFormat/>
    <w:uiPriority w:val="0"/>
    <w:pPr>
      <w:tabs>
        <w:tab w:val="right" w:leader="dot" w:pos="9355"/>
      </w:tabs>
      <w:spacing w:before="120"/>
    </w:pPr>
    <w:rPr>
      <w:rFonts w:eastAsia="SimHei"/>
    </w:rPr>
  </w:style>
  <w:style w:type="paragraph" w:customStyle="1" w:styleId="30">
    <w:name w:val="论文目录2"/>
    <w:basedOn w:val="1"/>
    <w:link w:val="31"/>
    <w:qFormat/>
    <w:uiPriority w:val="0"/>
    <w:pPr>
      <w:tabs>
        <w:tab w:val="right" w:leader="dot" w:pos="9355"/>
      </w:tabs>
      <w:ind w:left="420" w:leftChars="200"/>
    </w:pPr>
  </w:style>
  <w:style w:type="character" w:customStyle="1" w:styleId="31">
    <w:name w:val="论文目录2 Char"/>
    <w:link w:val="30"/>
    <w:qFormat/>
    <w:uiPriority w:val="0"/>
    <w:rPr>
      <w:rFonts w:ascii="Times New Roman" w:hAnsi="Times New Roman" w:eastAsia="SimSun"/>
      <w:sz w:val="24"/>
    </w:rPr>
  </w:style>
  <w:style w:type="paragraph" w:customStyle="1" w:styleId="32">
    <w:name w:val="论文正文"/>
    <w:basedOn w:val="1"/>
    <w:link w:val="37"/>
    <w:qFormat/>
    <w:uiPriority w:val="0"/>
    <w:pPr>
      <w:ind w:firstLine="1044"/>
      <w:outlineLvl w:val="0"/>
    </w:pPr>
  </w:style>
  <w:style w:type="character" w:customStyle="1" w:styleId="33">
    <w:name w:val="二级标题 Char"/>
    <w:link w:val="26"/>
    <w:qFormat/>
    <w:uiPriority w:val="0"/>
    <w:rPr>
      <w:rFonts w:ascii="Times New Roman" w:hAnsi="Times New Roman" w:eastAsia="SimHei"/>
      <w:sz w:val="28"/>
      <w:szCs w:val="24"/>
    </w:rPr>
  </w:style>
  <w:style w:type="character" w:customStyle="1" w:styleId="34">
    <w:name w:val="三级标题 Char"/>
    <w:link w:val="27"/>
    <w:qFormat/>
    <w:uiPriority w:val="0"/>
    <w:rPr>
      <w:rFonts w:ascii="Times New Roman" w:hAnsi="Times New Roman" w:eastAsia="SimHei"/>
      <w:sz w:val="26"/>
    </w:rPr>
  </w:style>
  <w:style w:type="character" w:customStyle="1" w:styleId="35">
    <w:name w:val="TOC 1 字符"/>
    <w:link w:val="11"/>
    <w:qFormat/>
    <w:uiPriority w:val="39"/>
    <w:rPr>
      <w:rFonts w:ascii="SimSun" w:hAnsi="SimSun" w:cs="SimSun"/>
      <w:kern w:val="2"/>
      <w:sz w:val="24"/>
      <w:szCs w:val="24"/>
    </w:rPr>
  </w:style>
  <w:style w:type="character" w:customStyle="1" w:styleId="36">
    <w:name w:val="题注 字符"/>
    <w:link w:val="5"/>
    <w:qFormat/>
    <w:uiPriority w:val="35"/>
    <w:rPr>
      <w:rFonts w:ascii="Times New Roman" w:hAnsi="Times New Roman" w:eastAsia="SimHei" w:cs="SimSun"/>
      <w:sz w:val="20"/>
      <w:szCs w:val="20"/>
    </w:rPr>
  </w:style>
  <w:style w:type="character" w:customStyle="1" w:styleId="37">
    <w:name w:val="论文正文 Char"/>
    <w:link w:val="32"/>
    <w:qFormat/>
    <w:uiPriority w:val="0"/>
    <w:rPr>
      <w:rFonts w:ascii="Times New Roman" w:hAnsi="Times New Roman" w:eastAsia="SimSun"/>
      <w:sz w:val="24"/>
    </w:rPr>
  </w:style>
  <w:style w:type="paragraph" w:customStyle="1" w:styleId="38">
    <w:name w:val="正文1"/>
    <w:qFormat/>
    <w:uiPriority w:val="0"/>
    <w:pPr>
      <w:jc w:val="both"/>
    </w:pPr>
    <w:rPr>
      <w:rFonts w:ascii="Times New Roman" w:hAnsi="Times New Roman" w:eastAsia="SimSun" w:cs="Times New Roman"/>
      <w:kern w:val="2"/>
      <w:sz w:val="24"/>
      <w:szCs w:val="21"/>
      <w:lang w:val="en-US" w:eastAsia="zh-CN" w:bidi="ar-SA"/>
    </w:rPr>
  </w:style>
  <w:style w:type="character" w:customStyle="1" w:styleId="39">
    <w:name w:val="15"/>
    <w:basedOn w:val="20"/>
    <w:qFormat/>
    <w:uiPriority w:val="0"/>
    <w:rPr>
      <w:rFonts w:hint="default" w:ascii="Times New Roman" w:hAnsi="Times New Roman" w:cs="Times New Roman"/>
      <w:i/>
    </w:rPr>
  </w:style>
  <w:style w:type="table" w:customStyle="1" w:styleId="40">
    <w:name w:val="无格式表格 23"/>
    <w:basedOn w:val="18"/>
    <w:qFormat/>
    <w:uiPriority w:val="42"/>
    <w:rPr>
      <w:kern w:val="2"/>
      <w:sz w:val="21"/>
      <w:szCs w:val="22"/>
    </w:rPr>
    <w:tblPr>
      <w:tblBorders>
        <w:top w:val="single" w:color="7E7E7E" w:sz="4" w:space="0"/>
        <w:bottom w:val="single" w:color="7E7E7E" w:sz="4" w:space="0"/>
      </w:tblBorders>
    </w:tblPr>
    <w:tblStylePr w:type="firstRow">
      <w:rPr>
        <w:b/>
        <w:bCs/>
      </w:rPr>
      <w:tcPr>
        <w:tcBorders>
          <w:bottom w:val="single" w:color="7E7E7E" w:sz="4" w:space="0"/>
        </w:tcBorders>
      </w:tcPr>
    </w:tblStylePr>
    <w:tblStylePr w:type="lastRow">
      <w:rPr>
        <w:b/>
        <w:bCs/>
      </w:rPr>
      <w:tcPr>
        <w:tcBorders>
          <w:top w:val="single" w:color="7E7E7E" w:sz="4" w:space="0"/>
        </w:tcBorders>
      </w:tcPr>
    </w:tblStylePr>
    <w:tblStylePr w:type="firstCol">
      <w:rPr>
        <w:b/>
        <w:bCs/>
      </w:rPr>
    </w:tblStylePr>
    <w:tblStylePr w:type="lastCol">
      <w:rPr>
        <w:b/>
        <w:bCs/>
      </w:rPr>
    </w:tblStylePr>
    <w:tblStylePr w:type="band1Vert">
      <w:tcPr>
        <w:tcBorders>
          <w:left w:val="single" w:color="7E7E7E" w:sz="4" w:space="0"/>
          <w:right w:val="single" w:color="7E7E7E" w:sz="4" w:space="0"/>
        </w:tcBorders>
      </w:tcPr>
    </w:tblStylePr>
    <w:tblStylePr w:type="band2Vert">
      <w:tcPr>
        <w:tcBorders>
          <w:left w:val="single" w:color="7E7E7E" w:sz="4" w:space="0"/>
          <w:right w:val="single" w:color="7E7E7E" w:sz="4" w:space="0"/>
        </w:tcBorders>
      </w:tcPr>
    </w:tblStylePr>
    <w:tblStylePr w:type="band1Horz">
      <w:tcPr>
        <w:tcBorders>
          <w:top w:val="single" w:color="7E7E7E" w:sz="4" w:space="0"/>
          <w:bottom w:val="single" w:color="7E7E7E" w:sz="4" w:space="0"/>
        </w:tcBorders>
      </w:tcPr>
    </w:tblStylePr>
  </w:style>
  <w:style w:type="character" w:customStyle="1" w:styleId="41">
    <w:name w:val="标题 3 字符"/>
    <w:basedOn w:val="20"/>
    <w:link w:val="4"/>
    <w:qFormat/>
    <w:uiPriority w:val="9"/>
    <w:rPr>
      <w:b/>
      <w:bCs/>
      <w:kern w:val="2"/>
      <w:sz w:val="32"/>
      <w:szCs w:val="32"/>
    </w:rPr>
  </w:style>
  <w:style w:type="character" w:customStyle="1" w:styleId="42">
    <w:name w:val="一级标题 Char"/>
    <w:link w:val="25"/>
    <w:qFormat/>
    <w:uiPriority w:val="0"/>
    <w:rPr>
      <w:rFonts w:ascii="SimHei" w:hAnsi="SimHei" w:eastAsia="SimHei"/>
      <w:sz w:val="30"/>
    </w:rPr>
  </w:style>
  <w:style w:type="paragraph" w:customStyle="1" w:styleId="43">
    <w:name w:val="WPSOffice手动目录 1"/>
    <w:qFormat/>
    <w:uiPriority w:val="0"/>
    <w:rPr>
      <w:rFonts w:ascii="Times New Roman" w:hAnsi="Times New Roman" w:eastAsia="SimSun" w:cs="Times New Roman"/>
      <w:lang w:val="en-US" w:eastAsia="zh-CN" w:bidi="ar-SA"/>
    </w:rPr>
  </w:style>
  <w:style w:type="paragraph" w:customStyle="1" w:styleId="44">
    <w:name w:val="WPSOffice手动目录 2"/>
    <w:qFormat/>
    <w:uiPriority w:val="0"/>
    <w:pPr>
      <w:ind w:left="200" w:leftChars="200"/>
    </w:pPr>
    <w:rPr>
      <w:rFonts w:ascii="Times New Roman" w:hAnsi="Times New Roman" w:eastAsia="SimSun" w:cs="Times New Roman"/>
      <w:lang w:val="en-US" w:eastAsia="zh-CN" w:bidi="ar-SA"/>
    </w:rPr>
  </w:style>
  <w:style w:type="paragraph" w:customStyle="1" w:styleId="45">
    <w:name w:val="WPSOffice手动目录 3"/>
    <w:qFormat/>
    <w:uiPriority w:val="0"/>
    <w:pPr>
      <w:ind w:left="400" w:leftChars="400"/>
    </w:pPr>
    <w:rPr>
      <w:rFonts w:ascii="Times New Roman" w:hAnsi="Times New Roman" w:eastAsia="SimSun" w:cs="Times New Roman"/>
      <w:lang w:val="en-US" w:eastAsia="zh-CN" w:bidi="ar-SA"/>
    </w:rPr>
  </w:style>
  <w:style w:type="character" w:customStyle="1" w:styleId="46">
    <w:name w:val="日期 字符"/>
    <w:basedOn w:val="20"/>
    <w:link w:val="8"/>
    <w:qFormat/>
    <w:uiPriority w:val="99"/>
    <w:rPr>
      <w:kern w:val="2"/>
      <w:sz w:val="24"/>
      <w:szCs w:val="21"/>
    </w:rPr>
  </w:style>
  <w:style w:type="character" w:styleId="47">
    <w:name w:val="Placeholder Text"/>
    <w:basedOn w:val="20"/>
    <w:qFormat/>
    <w:uiPriority w:val="99"/>
    <w:rPr>
      <w:color w:val="808080"/>
    </w:rPr>
  </w:style>
  <w:style w:type="paragraph" w:customStyle="1" w:styleId="48">
    <w:name w:val="TOC 标题1"/>
    <w:basedOn w:val="2"/>
    <w:next w:val="1"/>
    <w:qFormat/>
    <w:uiPriority w:val="39"/>
    <w:pPr>
      <w:keepNext/>
      <w:keepLines/>
      <w:widowControl/>
      <w:spacing w:before="240" w:beforeAutospacing="0" w:afterAutospacing="0" w:line="259" w:lineRule="auto"/>
      <w:ind w:firstLine="0" w:firstLineChars="0"/>
      <w:outlineLvl w:val="9"/>
    </w:pPr>
    <w:rPr>
      <w:rFonts w:hint="default" w:ascii="Cambria" w:hAnsi="Cambria" w:cs="SimSun"/>
      <w:b w:val="0"/>
      <w:bCs w:val="0"/>
      <w:color w:val="376092"/>
      <w:kern w:val="0"/>
      <w:sz w:val="32"/>
      <w:szCs w:val="32"/>
    </w:rPr>
  </w:style>
  <w:style w:type="paragraph" w:customStyle="1" w:styleId="49">
    <w:name w:val="msonormal"/>
    <w:basedOn w:val="1"/>
    <w:qFormat/>
    <w:uiPriority w:val="0"/>
    <w:pPr>
      <w:widowControl/>
      <w:spacing w:before="100" w:beforeAutospacing="1" w:after="100" w:afterAutospacing="1" w:line="240" w:lineRule="auto"/>
      <w:ind w:firstLine="0" w:firstLineChars="0"/>
      <w:jc w:val="left"/>
    </w:pPr>
    <w:rPr>
      <w:rFonts w:ascii="SimSun" w:hAnsi="SimSun" w:cs="SimSun"/>
      <w:kern w:val="0"/>
      <w:szCs w:val="24"/>
    </w:rPr>
  </w:style>
  <w:style w:type="paragraph" w:customStyle="1" w:styleId="50">
    <w:name w:val="font5"/>
    <w:basedOn w:val="1"/>
    <w:qFormat/>
    <w:uiPriority w:val="0"/>
    <w:pPr>
      <w:widowControl/>
      <w:spacing w:before="100" w:beforeAutospacing="1" w:after="100" w:afterAutospacing="1" w:line="240" w:lineRule="auto"/>
      <w:ind w:firstLine="0" w:firstLineChars="0"/>
      <w:jc w:val="left"/>
    </w:pPr>
    <w:rPr>
      <w:rFonts w:ascii="等线" w:hAnsi="等线" w:eastAsia="等线" w:cs="SimSun"/>
      <w:kern w:val="0"/>
      <w:sz w:val="18"/>
      <w:szCs w:val="18"/>
    </w:rPr>
  </w:style>
  <w:style w:type="paragraph" w:customStyle="1" w:styleId="51">
    <w:name w:val="xl65"/>
    <w:basedOn w:val="1"/>
    <w:qFormat/>
    <w:uiPriority w:val="0"/>
    <w:pPr>
      <w:widowControl/>
      <w:pBdr>
        <w:bottom w:val="single" w:color="BBD4E8" w:sz="8" w:space="0"/>
        <w:right w:val="single" w:color="BBD4E8" w:sz="8" w:space="0"/>
      </w:pBdr>
      <w:shd w:val="clear" w:color="000000" w:fill="FFFFFF"/>
      <w:spacing w:before="100" w:beforeAutospacing="1" w:after="100" w:afterAutospacing="1" w:line="240" w:lineRule="auto"/>
      <w:ind w:firstLine="0" w:firstLineChars="0"/>
      <w:jc w:val="left"/>
    </w:pPr>
    <w:rPr>
      <w:rFonts w:ascii="Arial" w:hAnsi="Arial" w:cs="Arial"/>
      <w:color w:val="333333"/>
      <w:kern w:val="0"/>
      <w:sz w:val="12"/>
      <w:szCs w:val="12"/>
    </w:rPr>
  </w:style>
  <w:style w:type="paragraph" w:customStyle="1" w:styleId="52">
    <w:name w:val="xl66"/>
    <w:basedOn w:val="1"/>
    <w:qFormat/>
    <w:uiPriority w:val="0"/>
    <w:pPr>
      <w:widowControl/>
      <w:pBdr>
        <w:bottom w:val="single" w:color="BBD4E8" w:sz="8" w:space="0"/>
        <w:right w:val="single" w:color="BBD4E8" w:sz="8" w:space="0"/>
      </w:pBdr>
      <w:shd w:val="clear" w:color="000000" w:fill="FFFFFF"/>
      <w:spacing w:before="100" w:beforeAutospacing="1" w:after="100" w:afterAutospacing="1" w:line="240" w:lineRule="auto"/>
      <w:ind w:firstLine="0" w:firstLineChars="0"/>
      <w:jc w:val="left"/>
    </w:pPr>
    <w:rPr>
      <w:rFonts w:ascii="Arial" w:hAnsi="Arial" w:cs="Arial"/>
      <w:color w:val="FF0000"/>
      <w:kern w:val="0"/>
      <w:sz w:val="12"/>
      <w:szCs w:val="12"/>
    </w:rPr>
  </w:style>
  <w:style w:type="paragraph" w:customStyle="1" w:styleId="53">
    <w:name w:val="xl67"/>
    <w:basedOn w:val="1"/>
    <w:qFormat/>
    <w:uiPriority w:val="0"/>
    <w:pPr>
      <w:widowControl/>
      <w:pBdr>
        <w:bottom w:val="single" w:color="BBD4E8" w:sz="8" w:space="0"/>
        <w:right w:val="single" w:color="BBD4E8" w:sz="8" w:space="0"/>
      </w:pBdr>
      <w:shd w:val="clear" w:color="000000" w:fill="F5F5F5"/>
      <w:spacing w:before="100" w:beforeAutospacing="1" w:after="100" w:afterAutospacing="1" w:line="240" w:lineRule="auto"/>
      <w:ind w:firstLine="0" w:firstLineChars="0"/>
      <w:jc w:val="left"/>
    </w:pPr>
    <w:rPr>
      <w:rFonts w:ascii="Arial" w:hAnsi="Arial" w:cs="Arial"/>
      <w:color w:val="333333"/>
      <w:kern w:val="0"/>
      <w:sz w:val="12"/>
      <w:szCs w:val="12"/>
    </w:rPr>
  </w:style>
  <w:style w:type="paragraph" w:customStyle="1" w:styleId="54">
    <w:name w:val="xl68"/>
    <w:basedOn w:val="1"/>
    <w:qFormat/>
    <w:uiPriority w:val="0"/>
    <w:pPr>
      <w:widowControl/>
      <w:pBdr>
        <w:bottom w:val="single" w:color="BBD4E8" w:sz="8" w:space="0"/>
        <w:right w:val="single" w:color="BBD4E8" w:sz="8" w:space="0"/>
      </w:pBdr>
      <w:shd w:val="clear" w:color="000000" w:fill="F5F5F5"/>
      <w:spacing w:before="100" w:beforeAutospacing="1" w:after="100" w:afterAutospacing="1" w:line="240" w:lineRule="auto"/>
      <w:ind w:firstLine="0" w:firstLineChars="0"/>
      <w:jc w:val="left"/>
    </w:pPr>
    <w:rPr>
      <w:rFonts w:ascii="Arial" w:hAnsi="Arial" w:cs="Arial"/>
      <w:color w:val="FF0000"/>
      <w:kern w:val="0"/>
      <w:sz w:val="12"/>
      <w:szCs w:val="12"/>
    </w:rPr>
  </w:style>
  <w:style w:type="paragraph" w:customStyle="1" w:styleId="55">
    <w:name w:val="xl69"/>
    <w:basedOn w:val="1"/>
    <w:qFormat/>
    <w:uiPriority w:val="0"/>
    <w:pPr>
      <w:widowControl/>
      <w:spacing w:before="100" w:beforeAutospacing="1" w:after="100" w:afterAutospacing="1" w:line="240" w:lineRule="auto"/>
      <w:ind w:firstLine="0" w:firstLineChars="0"/>
      <w:jc w:val="left"/>
    </w:pPr>
    <w:rPr>
      <w:rFonts w:ascii="SimSun" w:hAnsi="SimSun" w:cs="SimSun"/>
      <w:color w:val="39424F"/>
      <w:kern w:val="0"/>
      <w:sz w:val="14"/>
      <w:szCs w:val="14"/>
    </w:rPr>
  </w:style>
  <w:style w:type="paragraph" w:customStyle="1" w:styleId="56">
    <w:name w:val="xl70"/>
    <w:basedOn w:val="1"/>
    <w:qFormat/>
    <w:uiPriority w:val="0"/>
    <w:pPr>
      <w:widowControl/>
      <w:shd w:val="clear" w:color="000000" w:fill="FFFFFF"/>
      <w:spacing w:before="100" w:beforeAutospacing="1" w:after="100" w:afterAutospacing="1" w:line="240" w:lineRule="auto"/>
      <w:ind w:firstLine="0" w:firstLineChars="0"/>
      <w:jc w:val="left"/>
    </w:pPr>
    <w:rPr>
      <w:rFonts w:ascii="Arial" w:hAnsi="Arial" w:cs="Arial"/>
      <w:color w:val="333333"/>
      <w:kern w:val="0"/>
      <w:sz w:val="12"/>
      <w:szCs w:val="12"/>
    </w:rPr>
  </w:style>
  <w:style w:type="paragraph" w:customStyle="1" w:styleId="57">
    <w:name w:val="xl71"/>
    <w:basedOn w:val="1"/>
    <w:qFormat/>
    <w:uiPriority w:val="0"/>
    <w:pPr>
      <w:widowControl/>
      <w:pBdr>
        <w:bottom w:val="single" w:color="BBD4E8" w:sz="8" w:space="0"/>
        <w:right w:val="single" w:color="BBD4E8" w:sz="8" w:space="0"/>
      </w:pBdr>
      <w:shd w:val="clear" w:color="000000" w:fill="F5F5F5"/>
      <w:spacing w:before="100" w:beforeAutospacing="1" w:after="100" w:afterAutospacing="1" w:line="240" w:lineRule="auto"/>
      <w:ind w:firstLine="0" w:firstLineChars="0"/>
      <w:jc w:val="left"/>
    </w:pPr>
    <w:rPr>
      <w:rFonts w:ascii="Arial" w:hAnsi="Arial" w:cs="Arial"/>
      <w:color w:val="009900"/>
      <w:kern w:val="0"/>
      <w:sz w:val="12"/>
      <w:szCs w:val="12"/>
    </w:rPr>
  </w:style>
  <w:style w:type="paragraph" w:customStyle="1" w:styleId="58">
    <w:name w:val="xl72"/>
    <w:basedOn w:val="1"/>
    <w:qFormat/>
    <w:uiPriority w:val="0"/>
    <w:pPr>
      <w:widowControl/>
      <w:pBdr>
        <w:bottom w:val="single" w:color="BBD4E8" w:sz="8" w:space="0"/>
        <w:right w:val="single" w:color="BBD4E8" w:sz="8" w:space="0"/>
      </w:pBdr>
      <w:spacing w:before="100" w:beforeAutospacing="1" w:after="100" w:afterAutospacing="1" w:line="240" w:lineRule="auto"/>
      <w:ind w:firstLine="0" w:firstLineChars="0"/>
      <w:jc w:val="left"/>
    </w:pPr>
    <w:rPr>
      <w:rFonts w:ascii="SimSun" w:hAnsi="SimSun" w:cs="SimSun"/>
      <w:color w:val="39424F"/>
      <w:kern w:val="0"/>
      <w:sz w:val="14"/>
      <w:szCs w:val="14"/>
    </w:rPr>
  </w:style>
  <w:style w:type="paragraph" w:customStyle="1" w:styleId="59">
    <w:name w:val="xl73"/>
    <w:basedOn w:val="1"/>
    <w:qFormat/>
    <w:uiPriority w:val="0"/>
    <w:pPr>
      <w:widowControl/>
      <w:pBdr>
        <w:bottom w:val="single" w:color="BBD4E8" w:sz="8" w:space="0"/>
        <w:right w:val="single" w:color="BBD4E8" w:sz="8" w:space="0"/>
      </w:pBdr>
      <w:shd w:val="clear" w:color="000000" w:fill="FFFFFF"/>
      <w:spacing w:before="100" w:beforeAutospacing="1" w:after="100" w:afterAutospacing="1" w:line="240" w:lineRule="auto"/>
      <w:ind w:firstLine="0" w:firstLineChars="0"/>
      <w:jc w:val="left"/>
    </w:pPr>
    <w:rPr>
      <w:rFonts w:ascii="Arial" w:hAnsi="Arial" w:cs="Arial"/>
      <w:color w:val="009900"/>
      <w:kern w:val="0"/>
      <w:sz w:val="12"/>
      <w:szCs w:val="12"/>
    </w:rPr>
  </w:style>
  <w:style w:type="paragraph" w:customStyle="1" w:styleId="60">
    <w:name w:val="xl74"/>
    <w:basedOn w:val="1"/>
    <w:qFormat/>
    <w:uiPriority w:val="0"/>
    <w:pPr>
      <w:widowControl/>
      <w:pBdr>
        <w:bottom w:val="single" w:color="BBD4E8" w:sz="8" w:space="0"/>
        <w:right w:val="single" w:color="BBD4E8" w:sz="8" w:space="0"/>
      </w:pBdr>
      <w:shd w:val="clear" w:color="000000" w:fill="DEF0F6"/>
      <w:spacing w:before="100" w:beforeAutospacing="1" w:after="100" w:afterAutospacing="1" w:line="240" w:lineRule="auto"/>
      <w:ind w:firstLine="0" w:firstLineChars="0"/>
      <w:jc w:val="left"/>
    </w:pPr>
    <w:rPr>
      <w:rFonts w:ascii="Arial" w:hAnsi="Arial" w:cs="Arial"/>
      <w:color w:val="333333"/>
      <w:kern w:val="0"/>
      <w:sz w:val="12"/>
      <w:szCs w:val="12"/>
    </w:rPr>
  </w:style>
  <w:style w:type="paragraph" w:customStyle="1" w:styleId="61">
    <w:name w:val="xl75"/>
    <w:basedOn w:val="1"/>
    <w:qFormat/>
    <w:uiPriority w:val="0"/>
    <w:pPr>
      <w:widowControl/>
      <w:pBdr>
        <w:bottom w:val="single" w:color="BBD4E8" w:sz="8" w:space="0"/>
        <w:right w:val="single" w:color="BBD4E8" w:sz="8" w:space="0"/>
      </w:pBdr>
      <w:shd w:val="clear" w:color="000000" w:fill="DEF0F6"/>
      <w:spacing w:before="100" w:beforeAutospacing="1" w:after="100" w:afterAutospacing="1" w:line="240" w:lineRule="auto"/>
      <w:ind w:firstLine="0" w:firstLineChars="0"/>
      <w:jc w:val="left"/>
    </w:pPr>
    <w:rPr>
      <w:rFonts w:ascii="Arial" w:hAnsi="Arial" w:cs="Arial"/>
      <w:color w:val="FF0000"/>
      <w:kern w:val="0"/>
      <w:sz w:val="12"/>
      <w:szCs w:val="12"/>
    </w:rPr>
  </w:style>
  <w:style w:type="paragraph" w:customStyle="1" w:styleId="62">
    <w:name w:val="xl76"/>
    <w:basedOn w:val="1"/>
    <w:qFormat/>
    <w:uiPriority w:val="0"/>
    <w:pPr>
      <w:widowControl/>
      <w:spacing w:before="100" w:beforeAutospacing="1" w:after="100" w:afterAutospacing="1" w:line="240" w:lineRule="auto"/>
      <w:ind w:firstLine="0" w:firstLineChars="0"/>
      <w:jc w:val="left"/>
    </w:pPr>
    <w:rPr>
      <w:rFonts w:ascii="SimSun" w:hAnsi="SimSun" w:cs="SimSun"/>
      <w:color w:val="39424F"/>
      <w:kern w:val="0"/>
      <w:sz w:val="14"/>
      <w:szCs w:val="14"/>
    </w:rPr>
  </w:style>
  <w:style w:type="paragraph" w:customStyle="1" w:styleId="63">
    <w:name w:val="xl77"/>
    <w:basedOn w:val="1"/>
    <w:qFormat/>
    <w:uiPriority w:val="0"/>
    <w:pPr>
      <w:widowControl/>
      <w:pBdr>
        <w:top w:val="single" w:color="E3E3E3" w:sz="8" w:space="0"/>
        <w:left w:val="single" w:color="E3E3E3" w:sz="8" w:space="0"/>
        <w:bottom w:val="single" w:color="E3E3E3" w:sz="8" w:space="0"/>
        <w:right w:val="single" w:color="E3E3E3" w:sz="8" w:space="0"/>
      </w:pBdr>
      <w:shd w:val="clear" w:color="000000" w:fill="FFFFFF"/>
      <w:spacing w:before="100" w:beforeAutospacing="1" w:after="100" w:afterAutospacing="1" w:line="240" w:lineRule="auto"/>
      <w:ind w:firstLine="0" w:firstLineChars="0"/>
      <w:jc w:val="center"/>
    </w:pPr>
    <w:rPr>
      <w:rFonts w:ascii="SimSun" w:hAnsi="SimSun" w:cs="SimSun"/>
      <w:color w:val="39424F"/>
      <w:kern w:val="0"/>
      <w:sz w:val="14"/>
      <w:szCs w:val="14"/>
    </w:rPr>
  </w:style>
  <w:style w:type="paragraph" w:customStyle="1" w:styleId="64">
    <w:name w:val="xl78"/>
    <w:basedOn w:val="1"/>
    <w:qFormat/>
    <w:uiPriority w:val="0"/>
    <w:pPr>
      <w:widowControl/>
      <w:pBdr>
        <w:left w:val="single" w:color="CDCDD5" w:sz="8" w:space="0"/>
      </w:pBdr>
      <w:shd w:val="clear" w:color="000000" w:fill="FFFFFF"/>
      <w:spacing w:before="100" w:beforeAutospacing="1" w:after="100" w:afterAutospacing="1" w:line="240" w:lineRule="auto"/>
      <w:ind w:firstLine="0" w:firstLineChars="0"/>
      <w:jc w:val="left"/>
    </w:pPr>
    <w:rPr>
      <w:rFonts w:ascii="SimSun" w:hAnsi="SimSun" w:cs="SimSun"/>
      <w:color w:val="000000"/>
      <w:kern w:val="0"/>
      <w:sz w:val="12"/>
      <w:szCs w:val="12"/>
    </w:rPr>
  </w:style>
  <w:style w:type="paragraph" w:customStyle="1" w:styleId="65">
    <w:name w:val="xl79"/>
    <w:basedOn w:val="1"/>
    <w:qFormat/>
    <w:uiPriority w:val="0"/>
    <w:pPr>
      <w:widowControl/>
      <w:spacing w:before="100" w:beforeAutospacing="1" w:after="100" w:afterAutospacing="1" w:line="240" w:lineRule="auto"/>
      <w:ind w:firstLine="0" w:firstLineChars="0"/>
      <w:jc w:val="left"/>
    </w:pPr>
    <w:rPr>
      <w:rFonts w:ascii="SimSun" w:hAnsi="SimSun" w:cs="SimSun"/>
      <w:color w:val="000000"/>
      <w:kern w:val="0"/>
      <w:sz w:val="12"/>
      <w:szCs w:val="12"/>
    </w:rPr>
  </w:style>
  <w:style w:type="paragraph" w:customStyle="1" w:styleId="66">
    <w:name w:val="xl81"/>
    <w:basedOn w:val="1"/>
    <w:qFormat/>
    <w:uiPriority w:val="0"/>
    <w:pPr>
      <w:widowControl/>
      <w:pBdr>
        <w:bottom w:val="single" w:color="BBD4E8" w:sz="8" w:space="0"/>
        <w:right w:val="single" w:color="BBD4E8" w:sz="8" w:space="0"/>
      </w:pBdr>
      <w:spacing w:before="100" w:beforeAutospacing="1" w:after="100" w:afterAutospacing="1" w:line="240" w:lineRule="auto"/>
      <w:ind w:firstLine="0" w:firstLineChars="0"/>
      <w:jc w:val="left"/>
    </w:pPr>
    <w:rPr>
      <w:rFonts w:ascii="SimSun" w:hAnsi="SimSun" w:cs="SimSun"/>
      <w:color w:val="39424F"/>
      <w:kern w:val="0"/>
      <w:sz w:val="14"/>
      <w:szCs w:val="14"/>
    </w:rPr>
  </w:style>
  <w:style w:type="paragraph" w:customStyle="1" w:styleId="67">
    <w:name w:val="xl82"/>
    <w:basedOn w:val="1"/>
    <w:qFormat/>
    <w:uiPriority w:val="0"/>
    <w:pPr>
      <w:widowControl/>
      <w:pBdr>
        <w:bottom w:val="single" w:color="BBD4E8" w:sz="8" w:space="0"/>
        <w:right w:val="single" w:color="BBD4E8" w:sz="8" w:space="0"/>
      </w:pBdr>
      <w:shd w:val="clear" w:color="000000" w:fill="FFFFFF"/>
      <w:spacing w:before="100" w:beforeAutospacing="1" w:after="100" w:afterAutospacing="1" w:line="240" w:lineRule="auto"/>
      <w:ind w:firstLine="0" w:firstLineChars="0"/>
      <w:jc w:val="center"/>
    </w:pPr>
    <w:rPr>
      <w:rFonts w:ascii="SimSun" w:hAnsi="SimSun" w:cs="SimSun"/>
      <w:color w:val="39424F"/>
      <w:kern w:val="0"/>
      <w:sz w:val="14"/>
      <w:szCs w:val="14"/>
    </w:rPr>
  </w:style>
  <w:style w:type="paragraph" w:customStyle="1" w:styleId="68">
    <w:name w:val="xl83"/>
    <w:basedOn w:val="1"/>
    <w:qFormat/>
    <w:uiPriority w:val="0"/>
    <w:pPr>
      <w:widowControl/>
      <w:pBdr>
        <w:top w:val="single" w:color="E3E3E3" w:sz="8" w:space="0"/>
        <w:left w:val="single" w:color="E3E3E3" w:sz="8" w:space="0"/>
        <w:bottom w:val="single" w:color="E3E3E3" w:sz="8" w:space="0"/>
        <w:right w:val="single" w:color="E3E3E3" w:sz="8" w:space="0"/>
      </w:pBdr>
      <w:spacing w:before="100" w:beforeAutospacing="1" w:after="100" w:afterAutospacing="1" w:line="240" w:lineRule="auto"/>
      <w:ind w:firstLine="0" w:firstLineChars="0"/>
      <w:jc w:val="left"/>
    </w:pPr>
    <w:rPr>
      <w:rFonts w:ascii="SimSun" w:hAnsi="SimSun" w:cs="SimSun"/>
      <w:color w:val="39424F"/>
      <w:kern w:val="0"/>
      <w:sz w:val="14"/>
      <w:szCs w:val="14"/>
    </w:rPr>
  </w:style>
  <w:style w:type="paragraph" w:customStyle="1" w:styleId="69">
    <w:name w:val="xl84"/>
    <w:basedOn w:val="1"/>
    <w:qFormat/>
    <w:uiPriority w:val="0"/>
    <w:pPr>
      <w:widowControl/>
      <w:pBdr>
        <w:left w:val="single" w:color="CDCDD5" w:sz="8" w:space="0"/>
      </w:pBdr>
      <w:spacing w:before="100" w:beforeAutospacing="1" w:after="100" w:afterAutospacing="1" w:line="240" w:lineRule="auto"/>
      <w:ind w:firstLine="0" w:firstLineChars="0"/>
      <w:jc w:val="left"/>
    </w:pPr>
    <w:rPr>
      <w:rFonts w:ascii="SimSun" w:hAnsi="SimSun" w:cs="SimSun"/>
      <w:kern w:val="0"/>
      <w:szCs w:val="24"/>
    </w:rPr>
  </w:style>
  <w:style w:type="paragraph" w:customStyle="1" w:styleId="70">
    <w:name w:val="xl85"/>
    <w:basedOn w:val="1"/>
    <w:qFormat/>
    <w:uiPriority w:val="0"/>
    <w:pPr>
      <w:widowControl/>
      <w:pBdr>
        <w:left w:val="single" w:color="CDCDD5" w:sz="8" w:space="0"/>
      </w:pBdr>
      <w:spacing w:before="100" w:beforeAutospacing="1" w:after="100" w:afterAutospacing="1" w:line="240" w:lineRule="auto"/>
      <w:ind w:firstLine="0" w:firstLineChars="0"/>
      <w:jc w:val="left"/>
    </w:pPr>
    <w:rPr>
      <w:rFonts w:ascii="SimSun" w:hAnsi="SimSun" w:cs="SimSun"/>
      <w:kern w:val="0"/>
      <w:szCs w:val="24"/>
    </w:rPr>
  </w:style>
  <w:style w:type="paragraph" w:customStyle="1" w:styleId="71">
    <w:name w:val="xl86"/>
    <w:basedOn w:val="1"/>
    <w:qFormat/>
    <w:uiPriority w:val="0"/>
    <w:pPr>
      <w:widowControl/>
      <w:pBdr>
        <w:top w:val="single" w:color="E3E3E3" w:sz="8" w:space="0"/>
        <w:left w:val="single" w:color="E3E3E3" w:sz="8" w:space="0"/>
        <w:bottom w:val="single" w:color="E3E3E3" w:sz="8" w:space="0"/>
        <w:right w:val="single" w:color="E3E3E3" w:sz="8" w:space="0"/>
      </w:pBdr>
      <w:spacing w:before="100" w:beforeAutospacing="1" w:after="100" w:afterAutospacing="1" w:line="240" w:lineRule="auto"/>
      <w:ind w:firstLine="0" w:firstLineChars="0"/>
      <w:jc w:val="left"/>
    </w:pPr>
    <w:rPr>
      <w:rFonts w:ascii="SimSun" w:hAnsi="SimSun" w:cs="SimSun"/>
      <w:kern w:val="0"/>
      <w:szCs w:val="24"/>
    </w:rPr>
  </w:style>
  <w:style w:type="paragraph" w:customStyle="1" w:styleId="72">
    <w:name w:val="xl87"/>
    <w:basedOn w:val="1"/>
    <w:qFormat/>
    <w:uiPriority w:val="0"/>
    <w:pPr>
      <w:widowControl/>
      <w:pBdr>
        <w:top w:val="single" w:color="E3E3E3" w:sz="8" w:space="0"/>
        <w:left w:val="single" w:color="E3E3E3" w:sz="8" w:space="0"/>
        <w:bottom w:val="single" w:color="E3E3E3" w:sz="8" w:space="0"/>
        <w:right w:val="single" w:color="E3E3E3" w:sz="8" w:space="0"/>
      </w:pBdr>
      <w:spacing w:before="100" w:beforeAutospacing="1" w:after="100" w:afterAutospacing="1" w:line="240" w:lineRule="auto"/>
      <w:ind w:firstLine="0" w:firstLineChars="0"/>
      <w:jc w:val="left"/>
    </w:pPr>
    <w:rPr>
      <w:rFonts w:ascii="SimSun" w:hAnsi="SimSun" w:cs="SimSun"/>
      <w:color w:val="39424F"/>
      <w:kern w:val="0"/>
      <w:sz w:val="14"/>
      <w:szCs w:val="14"/>
    </w:rPr>
  </w:style>
  <w:style w:type="paragraph" w:customStyle="1" w:styleId="73">
    <w:name w:val="xl88"/>
    <w:basedOn w:val="1"/>
    <w:qFormat/>
    <w:uiPriority w:val="0"/>
    <w:pPr>
      <w:widowControl/>
      <w:shd w:val="clear" w:color="000000" w:fill="FFFFFF"/>
      <w:spacing w:before="100" w:beforeAutospacing="1" w:after="100" w:afterAutospacing="1" w:line="240" w:lineRule="auto"/>
      <w:ind w:firstLine="0" w:firstLineChars="0"/>
      <w:jc w:val="center"/>
    </w:pPr>
    <w:rPr>
      <w:rFonts w:ascii="SimSun" w:hAnsi="SimSun" w:cs="SimSun"/>
      <w:color w:val="39424F"/>
      <w:kern w:val="0"/>
      <w:sz w:val="14"/>
      <w:szCs w:val="14"/>
    </w:rPr>
  </w:style>
  <w:style w:type="paragraph" w:customStyle="1" w:styleId="74">
    <w:name w:val="xl89"/>
    <w:basedOn w:val="1"/>
    <w:qFormat/>
    <w:uiPriority w:val="0"/>
    <w:pPr>
      <w:widowControl/>
      <w:shd w:val="clear" w:color="000000" w:fill="F5F5F5"/>
      <w:spacing w:before="100" w:beforeAutospacing="1" w:after="100" w:afterAutospacing="1" w:line="240" w:lineRule="auto"/>
      <w:ind w:firstLine="0" w:firstLineChars="0"/>
      <w:jc w:val="left"/>
    </w:pPr>
    <w:rPr>
      <w:rFonts w:ascii="Arial" w:hAnsi="Arial" w:cs="Arial"/>
      <w:color w:val="333333"/>
      <w:kern w:val="0"/>
      <w:sz w:val="12"/>
      <w:szCs w:val="12"/>
    </w:rPr>
  </w:style>
  <w:style w:type="paragraph" w:customStyle="1" w:styleId="75">
    <w:name w:val="xl90"/>
    <w:basedOn w:val="1"/>
    <w:qFormat/>
    <w:uiPriority w:val="0"/>
    <w:pPr>
      <w:widowControl/>
      <w:shd w:val="clear" w:color="000000" w:fill="FFFFFF"/>
      <w:spacing w:before="100" w:beforeAutospacing="1" w:after="100" w:afterAutospacing="1" w:line="240" w:lineRule="auto"/>
      <w:ind w:firstLine="0" w:firstLineChars="0"/>
      <w:jc w:val="left"/>
    </w:pPr>
    <w:rPr>
      <w:rFonts w:ascii="SimSun" w:hAnsi="SimSun" w:cs="SimSun"/>
      <w:color w:val="000000"/>
      <w:kern w:val="0"/>
      <w:sz w:val="12"/>
      <w:szCs w:val="12"/>
    </w:rPr>
  </w:style>
  <w:style w:type="paragraph" w:customStyle="1" w:styleId="76">
    <w:name w:val="xl91"/>
    <w:basedOn w:val="1"/>
    <w:qFormat/>
    <w:uiPriority w:val="0"/>
    <w:pPr>
      <w:widowControl/>
      <w:pBdr>
        <w:right w:val="single" w:color="BBD4E8" w:sz="8" w:space="0"/>
      </w:pBdr>
      <w:shd w:val="clear" w:color="000000" w:fill="FFFFFF"/>
      <w:spacing w:before="100" w:beforeAutospacing="1" w:after="100" w:afterAutospacing="1" w:line="240" w:lineRule="auto"/>
      <w:ind w:firstLine="0" w:firstLineChars="0"/>
      <w:jc w:val="left"/>
    </w:pPr>
    <w:rPr>
      <w:rFonts w:ascii="Arial" w:hAnsi="Arial" w:cs="Arial"/>
      <w:color w:val="333333"/>
      <w:kern w:val="0"/>
      <w:sz w:val="12"/>
      <w:szCs w:val="12"/>
    </w:rPr>
  </w:style>
  <w:style w:type="paragraph" w:customStyle="1" w:styleId="77">
    <w:name w:val="xl92"/>
    <w:basedOn w:val="1"/>
    <w:qFormat/>
    <w:uiPriority w:val="0"/>
    <w:pPr>
      <w:widowControl/>
      <w:pBdr>
        <w:right w:val="single" w:color="BBD4E8" w:sz="8" w:space="0"/>
      </w:pBdr>
      <w:shd w:val="clear" w:color="000000" w:fill="FFFFFF"/>
      <w:spacing w:before="100" w:beforeAutospacing="1" w:after="100" w:afterAutospacing="1" w:line="240" w:lineRule="auto"/>
      <w:ind w:firstLine="0" w:firstLineChars="0"/>
      <w:jc w:val="left"/>
    </w:pPr>
    <w:rPr>
      <w:rFonts w:ascii="Arial" w:hAnsi="Arial" w:cs="Arial"/>
      <w:color w:val="FF0000"/>
      <w:kern w:val="0"/>
      <w:sz w:val="12"/>
      <w:szCs w:val="12"/>
    </w:rPr>
  </w:style>
  <w:style w:type="paragraph" w:customStyle="1" w:styleId="78">
    <w:name w:val="xl93"/>
    <w:basedOn w:val="1"/>
    <w:qFormat/>
    <w:uiPriority w:val="0"/>
    <w:pPr>
      <w:widowControl/>
      <w:pBdr>
        <w:right w:val="single" w:color="BBD4E8" w:sz="8" w:space="0"/>
      </w:pBdr>
      <w:spacing w:before="100" w:beforeAutospacing="1" w:after="100" w:afterAutospacing="1" w:line="240" w:lineRule="auto"/>
      <w:ind w:firstLine="0" w:firstLineChars="0"/>
      <w:jc w:val="left"/>
    </w:pPr>
    <w:rPr>
      <w:rFonts w:ascii="SimSun" w:hAnsi="SimSun" w:cs="SimSun"/>
      <w:color w:val="39424F"/>
      <w:kern w:val="0"/>
      <w:sz w:val="14"/>
      <w:szCs w:val="14"/>
    </w:rPr>
  </w:style>
  <w:style w:type="paragraph" w:customStyle="1" w:styleId="79">
    <w:name w:val="xl94"/>
    <w:basedOn w:val="1"/>
    <w:qFormat/>
    <w:uiPriority w:val="0"/>
    <w:pPr>
      <w:widowControl/>
      <w:shd w:val="clear" w:color="000000" w:fill="FFFFFF"/>
      <w:spacing w:before="100" w:beforeAutospacing="1" w:after="100" w:afterAutospacing="1" w:line="240" w:lineRule="auto"/>
      <w:ind w:firstLine="0" w:firstLineChars="0"/>
      <w:jc w:val="left"/>
    </w:pPr>
    <w:rPr>
      <w:rFonts w:ascii="SimSun" w:hAnsi="SimSun" w:cs="SimSun"/>
      <w:color w:val="000000"/>
      <w:kern w:val="0"/>
      <w:sz w:val="12"/>
      <w:szCs w:val="12"/>
    </w:rPr>
  </w:style>
  <w:style w:type="paragraph" w:customStyle="1" w:styleId="80">
    <w:name w:val="xl95"/>
    <w:basedOn w:val="1"/>
    <w:qFormat/>
    <w:uiPriority w:val="0"/>
    <w:pPr>
      <w:widowControl/>
      <w:pBdr>
        <w:left w:val="single" w:color="CDCDD5" w:sz="8" w:space="0"/>
      </w:pBdr>
      <w:spacing w:before="100" w:beforeAutospacing="1" w:after="100" w:afterAutospacing="1" w:line="240" w:lineRule="auto"/>
      <w:ind w:firstLine="0" w:firstLineChars="0"/>
      <w:jc w:val="left"/>
    </w:pPr>
    <w:rPr>
      <w:rFonts w:ascii="SimSun" w:hAnsi="SimSun" w:cs="SimSun"/>
      <w:color w:val="000000"/>
      <w:kern w:val="0"/>
      <w:sz w:val="12"/>
      <w:szCs w:val="12"/>
    </w:rPr>
  </w:style>
  <w:style w:type="character" w:customStyle="1" w:styleId="81">
    <w:name w:val="页脚 字符"/>
    <w:basedOn w:val="20"/>
    <w:link w:val="9"/>
    <w:qFormat/>
    <w:uiPriority w:val="99"/>
    <w:rPr>
      <w:kern w:val="2"/>
      <w:sz w:val="18"/>
      <w:szCs w:val="18"/>
    </w:rPr>
  </w:style>
  <w:style w:type="character" w:customStyle="1" w:styleId="82">
    <w:name w:val="批注文字 字符"/>
    <w:basedOn w:val="20"/>
    <w:link w:val="6"/>
    <w:qFormat/>
    <w:uiPriority w:val="0"/>
    <w:rPr>
      <w:kern w:val="2"/>
      <w:sz w:val="24"/>
      <w:szCs w:val="21"/>
    </w:rPr>
  </w:style>
  <w:style w:type="character" w:customStyle="1" w:styleId="83">
    <w:name w:val="批注主题 字符"/>
    <w:basedOn w:val="82"/>
    <w:link w:val="17"/>
    <w:qFormat/>
    <w:uiPriority w:val="0"/>
    <w:rPr>
      <w:b/>
      <w:bCs/>
      <w:kern w:val="2"/>
      <w:sz w:val="24"/>
      <w:szCs w:val="21"/>
    </w:rPr>
  </w:style>
  <w:style w:type="character" w:customStyle="1" w:styleId="84">
    <w:name w:val="页眉 字符"/>
    <w:basedOn w:val="20"/>
    <w:link w:val="10"/>
    <w:qFormat/>
    <w:uiPriority w:val="99"/>
    <w:rPr>
      <w:kern w:val="2"/>
      <w:sz w:val="18"/>
      <w:szCs w:val="21"/>
    </w:rPr>
  </w:style>
  <w:style w:type="paragraph" w:styleId="85">
    <w:name w:val="List Paragraph"/>
    <w:basedOn w:val="1"/>
    <w:qFormat/>
    <w:uiPriority w:val="34"/>
    <w:pPr>
      <w:ind w:firstLine="420"/>
    </w:pPr>
  </w:style>
  <w:style w:type="character" w:customStyle="1" w:styleId="86">
    <w:name w:val="标题 1 字符"/>
    <w:basedOn w:val="20"/>
    <w:link w:val="2"/>
    <w:qFormat/>
    <w:uiPriority w:val="0"/>
    <w:rPr>
      <w:rFonts w:ascii="SimSun" w:hAnsi="SimSun"/>
      <w:b/>
      <w:bCs/>
      <w:kern w:val="44"/>
      <w:sz w:val="48"/>
      <w:szCs w:val="48"/>
    </w:rPr>
  </w:style>
  <w:style w:type="character" w:customStyle="1" w:styleId="87">
    <w:name w:val="标题 2 字符"/>
    <w:basedOn w:val="20"/>
    <w:link w:val="3"/>
    <w:qFormat/>
    <w:uiPriority w:val="9"/>
    <w:rPr>
      <w:rFonts w:ascii="Arial" w:hAnsi="Arial" w:eastAsia="SimHei"/>
      <w:b/>
      <w:kern w:val="2"/>
      <w:sz w:val="32"/>
      <w:szCs w:val="21"/>
    </w:rPr>
  </w:style>
  <w:style w:type="paragraph" w:customStyle="1" w:styleId="88">
    <w:name w:val="TOC 标题2"/>
    <w:basedOn w:val="2"/>
    <w:next w:val="1"/>
    <w:unhideWhenUsed/>
    <w:qFormat/>
    <w:uiPriority w:val="39"/>
    <w:pPr>
      <w:keepNext/>
      <w:keepLines/>
      <w:widowControl/>
      <w:spacing w:before="240" w:beforeAutospacing="0" w:afterAutospacing="0" w:line="259" w:lineRule="auto"/>
      <w:ind w:firstLine="0" w:firstLineChars="0"/>
      <w:outlineLvl w:val="9"/>
    </w:pPr>
    <w:rPr>
      <w:rFonts w:hint="default" w:ascii="等线 Light" w:hAnsi="等线 Light" w:eastAsia="等线 Light"/>
      <w:b w:val="0"/>
      <w:bCs w:val="0"/>
      <w:color w:val="2F5496"/>
      <w:kern w:val="0"/>
      <w:sz w:val="32"/>
      <w:szCs w:val="32"/>
    </w:rPr>
  </w:style>
  <w:style w:type="character" w:customStyle="1" w:styleId="89">
    <w:name w:val="ts-alignment-element"/>
    <w:basedOn w:val="20"/>
    <w:qFormat/>
    <w:uiPriority w:val="0"/>
  </w:style>
  <w:style w:type="character" w:customStyle="1" w:styleId="90">
    <w:name w:val="ts-alignment-element-highlighted"/>
    <w:basedOn w:val="20"/>
    <w:qFormat/>
    <w:uiPriority w:val="0"/>
  </w:style>
  <w:style w:type="character" w:customStyle="1" w:styleId="91">
    <w:name w:val="脚注文本 字符"/>
    <w:basedOn w:val="20"/>
    <w:link w:val="13"/>
    <w:semiHidden/>
    <w:qFormat/>
    <w:uiPriority w:val="99"/>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2.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1.xml"/><Relationship Id="rId1" Type="http://schemas.openxmlformats.org/officeDocument/2006/relationships/oleObject" Target="file:///F:\&#26700;&#38754;\&#27605;&#19994;&#35770;&#25991;\&#20195;&#26093;&#20853;&#25968;&#25454;(1).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900" b="0" i="0" u="none" strike="noStrike" kern="1200" spc="0" baseline="0">
                <a:solidFill>
                  <a:schemeClr val="tx1">
                    <a:lumMod val="65000"/>
                    <a:lumOff val="35000"/>
                  </a:schemeClr>
                </a:solidFill>
                <a:latin typeface="+mn-lt"/>
                <a:ea typeface="+mn-ea"/>
                <a:cs typeface="+mn-cs"/>
              </a:defRPr>
            </a:pPr>
            <a:r>
              <a:rPr lang="zh-CN" altLang="en-US" sz="1050"/>
              <a:t>外贸规模</a:t>
            </a:r>
            <a:endParaRPr lang="zh-CN" altLang="en-US" sz="1050"/>
          </a:p>
        </c:rich>
      </c:tx>
      <c:layout/>
      <c:overlay val="0"/>
      <c:spPr>
        <a:noFill/>
        <a:ln>
          <a:noFill/>
        </a:ln>
        <a:effectLst/>
      </c:spPr>
    </c:title>
    <c:autoTitleDeleted val="0"/>
    <c:plotArea>
      <c:layout/>
      <c:barChart>
        <c:barDir val="col"/>
        <c:grouping val="clustered"/>
        <c:varyColors val="0"/>
        <c:ser>
          <c:idx val="0"/>
          <c:order val="0"/>
          <c:tx>
            <c:strRef>
              <c:f>'2022'!$I$45</c:f>
              <c:strCache>
                <c:ptCount val="1"/>
                <c:pt idx="0">
                  <c:v>货物进出口总额</c:v>
                </c:pt>
              </c:strCache>
            </c:strRef>
          </c:tx>
          <c:spPr>
            <a:solidFill>
              <a:schemeClr val="accent1"/>
            </a:solidFill>
            <a:ln>
              <a:noFill/>
            </a:ln>
            <a:effectLst/>
          </c:spPr>
          <c:invertIfNegative val="0"/>
          <c:dLbls>
            <c:delete val="1"/>
          </c:dLbls>
          <c:cat>
            <c:strRef>
              <c:f>'2022'!$H$46:$H$54</c:f>
              <c:strCache>
                <c:ptCount val="9"/>
                <c:pt idx="0">
                  <c:v>北京</c:v>
                </c:pt>
                <c:pt idx="1">
                  <c:v>天津</c:v>
                </c:pt>
                <c:pt idx="2">
                  <c:v>河北</c:v>
                </c:pt>
                <c:pt idx="3">
                  <c:v>上海</c:v>
                </c:pt>
                <c:pt idx="4">
                  <c:v>江苏</c:v>
                </c:pt>
                <c:pt idx="5">
                  <c:v>浙江</c:v>
                </c:pt>
                <c:pt idx="6">
                  <c:v>福建</c:v>
                </c:pt>
                <c:pt idx="7">
                  <c:v>山东</c:v>
                </c:pt>
                <c:pt idx="8">
                  <c:v>广东</c:v>
                </c:pt>
              </c:strCache>
            </c:strRef>
          </c:cat>
          <c:val>
            <c:numRef>
              <c:f>'2022'!$I$46:$I$54</c:f>
              <c:numCache>
                <c:formatCode>General</c:formatCode>
                <c:ptCount val="9"/>
                <c:pt idx="0">
                  <c:v>36420.1</c:v>
                </c:pt>
                <c:pt idx="1">
                  <c:v>8302.3</c:v>
                </c:pt>
                <c:pt idx="2">
                  <c:v>5500.7</c:v>
                </c:pt>
                <c:pt idx="3">
                  <c:v>41810.8</c:v>
                </c:pt>
                <c:pt idx="4">
                  <c:v>54218.2</c:v>
                </c:pt>
                <c:pt idx="5">
                  <c:v>46827.9</c:v>
                </c:pt>
                <c:pt idx="6">
                  <c:v>19821.5</c:v>
                </c:pt>
                <c:pt idx="7">
                  <c:v>32199.7</c:v>
                </c:pt>
                <c:pt idx="8">
                  <c:v>83001.8</c:v>
                </c:pt>
              </c:numCache>
            </c:numRef>
          </c:val>
        </c:ser>
        <c:ser>
          <c:idx val="1"/>
          <c:order val="1"/>
          <c:tx>
            <c:strRef>
              <c:f>'2022'!$J$45</c:f>
              <c:strCache>
                <c:ptCount val="1"/>
                <c:pt idx="0">
                  <c:v>外商投资企业货物进出口总额</c:v>
                </c:pt>
              </c:strCache>
            </c:strRef>
          </c:tx>
          <c:spPr>
            <a:solidFill>
              <a:schemeClr val="accent2"/>
            </a:solidFill>
            <a:ln>
              <a:noFill/>
            </a:ln>
            <a:effectLst/>
          </c:spPr>
          <c:invertIfNegative val="0"/>
          <c:dLbls>
            <c:delete val="1"/>
          </c:dLbls>
          <c:cat>
            <c:strRef>
              <c:f>'2022'!$H$46:$H$54</c:f>
              <c:strCache>
                <c:ptCount val="9"/>
                <c:pt idx="0">
                  <c:v>北京</c:v>
                </c:pt>
                <c:pt idx="1">
                  <c:v>天津</c:v>
                </c:pt>
                <c:pt idx="2">
                  <c:v>河北</c:v>
                </c:pt>
                <c:pt idx="3">
                  <c:v>上海</c:v>
                </c:pt>
                <c:pt idx="4">
                  <c:v>江苏</c:v>
                </c:pt>
                <c:pt idx="5">
                  <c:v>浙江</c:v>
                </c:pt>
                <c:pt idx="6">
                  <c:v>福建</c:v>
                </c:pt>
                <c:pt idx="7">
                  <c:v>山东</c:v>
                </c:pt>
                <c:pt idx="8">
                  <c:v>广东</c:v>
                </c:pt>
              </c:strCache>
            </c:strRef>
          </c:cat>
          <c:val>
            <c:numRef>
              <c:f>'2022'!$J$46:$J$54</c:f>
              <c:numCache>
                <c:formatCode>General</c:formatCode>
                <c:ptCount val="9"/>
                <c:pt idx="0">
                  <c:v>6022.4116</c:v>
                </c:pt>
                <c:pt idx="1">
                  <c:v>3956.4627</c:v>
                </c:pt>
                <c:pt idx="2">
                  <c:v>852.6688</c:v>
                </c:pt>
                <c:pt idx="3">
                  <c:v>25562.377</c:v>
                </c:pt>
                <c:pt idx="4">
                  <c:v>27348.8794</c:v>
                </c:pt>
                <c:pt idx="5">
                  <c:v>6688.1843</c:v>
                </c:pt>
                <c:pt idx="6">
                  <c:v>4361.1815</c:v>
                </c:pt>
                <c:pt idx="7">
                  <c:v>5960.5042</c:v>
                </c:pt>
                <c:pt idx="8">
                  <c:v>30343.0988</c:v>
                </c:pt>
              </c:numCache>
            </c:numRef>
          </c:val>
        </c:ser>
        <c:dLbls>
          <c:showLegendKey val="0"/>
          <c:showVal val="0"/>
          <c:showCatName val="0"/>
          <c:showSerName val="0"/>
          <c:showPercent val="0"/>
          <c:showBubbleSize val="0"/>
        </c:dLbls>
        <c:gapWidth val="219"/>
        <c:overlap val="-27"/>
        <c:axId val="1371090304"/>
        <c:axId val="1371091264"/>
      </c:barChart>
      <c:catAx>
        <c:axId val="1371090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1050" b="0" i="0" u="none" strike="noStrike" kern="1200" baseline="0">
                <a:solidFill>
                  <a:schemeClr val="tx1">
                    <a:lumMod val="65000"/>
                    <a:lumOff val="35000"/>
                  </a:schemeClr>
                </a:solidFill>
                <a:latin typeface="+mn-ea"/>
                <a:ea typeface="+mn-ea"/>
                <a:cs typeface="+mn-cs"/>
              </a:defRPr>
            </a:pPr>
          </a:p>
        </c:txPr>
        <c:crossAx val="1371091264"/>
        <c:crosses val="autoZero"/>
        <c:auto val="1"/>
        <c:lblAlgn val="ctr"/>
        <c:lblOffset val="100"/>
        <c:noMultiLvlLbl val="0"/>
      </c:catAx>
      <c:valAx>
        <c:axId val="1371091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105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13710903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1050" b="0" i="0" u="none" strike="noStrike" kern="1200" baseline="0">
              <a:solidFill>
                <a:schemeClr val="tx1">
                  <a:lumMod val="65000"/>
                  <a:lumOff val="35000"/>
                </a:schemeClr>
              </a:solidFill>
              <a:latin typeface="+mn-ea"/>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05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'2022'!$I$55</c:f>
              <c:strCache>
                <c:ptCount val="1"/>
                <c:pt idx="0">
                  <c:v>对外承包工程实际完成营业额</c:v>
                </c:pt>
              </c:strCache>
            </c:strRef>
          </c:tx>
          <c:spPr>
            <a:solidFill>
              <a:schemeClr val="accent1"/>
            </a:solidFill>
            <a:ln>
              <a:noFill/>
            </a:ln>
            <a:effectLst/>
          </c:spPr>
          <c:invertIfNegative val="0"/>
          <c:dLbls>
            <c:delete val="1"/>
          </c:dLbls>
          <c:cat>
            <c:strRef>
              <c:f>'2022'!$H$56:$H$64</c:f>
              <c:strCache>
                <c:ptCount val="9"/>
                <c:pt idx="0">
                  <c:v>北京</c:v>
                </c:pt>
                <c:pt idx="1">
                  <c:v>天津</c:v>
                </c:pt>
                <c:pt idx="2">
                  <c:v>河北</c:v>
                </c:pt>
                <c:pt idx="3">
                  <c:v>上海</c:v>
                </c:pt>
                <c:pt idx="4">
                  <c:v>江苏</c:v>
                </c:pt>
                <c:pt idx="5">
                  <c:v>浙江</c:v>
                </c:pt>
                <c:pt idx="6">
                  <c:v>福建</c:v>
                </c:pt>
                <c:pt idx="7">
                  <c:v>山东</c:v>
                </c:pt>
                <c:pt idx="8">
                  <c:v>广东</c:v>
                </c:pt>
              </c:strCache>
            </c:strRef>
          </c:cat>
          <c:val>
            <c:numRef>
              <c:f>'2022'!$I$56:$I$64</c:f>
              <c:numCache>
                <c:formatCode>General</c:formatCode>
                <c:ptCount val="9"/>
                <c:pt idx="0">
                  <c:v>385.37796</c:v>
                </c:pt>
                <c:pt idx="1">
                  <c:v>332.153824</c:v>
                </c:pt>
                <c:pt idx="2">
                  <c:v>219.94034</c:v>
                </c:pt>
                <c:pt idx="3">
                  <c:v>679.474</c:v>
                </c:pt>
                <c:pt idx="4">
                  <c:v>405.5848</c:v>
                </c:pt>
                <c:pt idx="5">
                  <c:v>331.601412</c:v>
                </c:pt>
                <c:pt idx="6">
                  <c:v>86.350032</c:v>
                </c:pt>
                <c:pt idx="7">
                  <c:v>714.88122</c:v>
                </c:pt>
                <c:pt idx="8">
                  <c:v>1173.0248</c:v>
                </c:pt>
              </c:numCache>
            </c:numRef>
          </c:val>
        </c:ser>
        <c:dLbls>
          <c:showLegendKey val="0"/>
          <c:showVal val="0"/>
          <c:showCatName val="0"/>
          <c:showSerName val="0"/>
          <c:showPercent val="0"/>
          <c:showBubbleSize val="0"/>
        </c:dLbls>
        <c:gapWidth val="219"/>
        <c:overlap val="-27"/>
        <c:axId val="871703456"/>
        <c:axId val="871704896"/>
      </c:barChart>
      <c:catAx>
        <c:axId val="871703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1050" b="0" i="0" u="none" strike="noStrike" kern="1200" baseline="0">
                <a:solidFill>
                  <a:schemeClr val="tx1">
                    <a:lumMod val="65000"/>
                    <a:lumOff val="35000"/>
                  </a:schemeClr>
                </a:solidFill>
                <a:latin typeface="+mn-ea"/>
                <a:ea typeface="+mn-ea"/>
                <a:cs typeface="+mn-cs"/>
              </a:defRPr>
            </a:pPr>
          </a:p>
        </c:txPr>
        <c:crossAx val="871704896"/>
        <c:crosses val="autoZero"/>
        <c:auto val="1"/>
        <c:lblAlgn val="ctr"/>
        <c:lblOffset val="100"/>
        <c:noMultiLvlLbl val="0"/>
      </c:catAx>
      <c:valAx>
        <c:axId val="871704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105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8717034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050" b="0" i="0" u="none" strike="noStrike" kern="1200" spc="0" baseline="0">
                <a:solidFill>
                  <a:schemeClr val="tx1">
                    <a:lumMod val="65000"/>
                    <a:lumOff val="35000"/>
                  </a:schemeClr>
                </a:solidFill>
                <a:latin typeface="+mn-lt"/>
                <a:ea typeface="+mn-ea"/>
                <a:cs typeface="+mn-cs"/>
              </a:defRPr>
            </a:pPr>
            <a:r>
              <a:rPr lang="zh-CN" altLang="en-US" sz="1050"/>
              <a:t>外贸合作程度</a:t>
            </a:r>
            <a:endParaRPr lang="zh-CN" altLang="en-US" sz="1050"/>
          </a:p>
        </c:rich>
      </c:tx>
      <c:layout/>
      <c:overlay val="0"/>
      <c:spPr>
        <a:noFill/>
        <a:ln>
          <a:noFill/>
        </a:ln>
        <a:effectLst/>
      </c:spPr>
    </c:title>
    <c:autoTitleDeleted val="0"/>
    <c:plotArea>
      <c:layout/>
      <c:barChart>
        <c:barDir val="col"/>
        <c:grouping val="clustered"/>
        <c:varyColors val="0"/>
        <c:ser>
          <c:idx val="2"/>
          <c:order val="2"/>
          <c:tx>
            <c:strRef>
              <c:f>Sheet1!$U$1</c:f>
              <c:strCache>
                <c:ptCount val="1"/>
                <c:pt idx="0">
                  <c:v>对外劳务合作年末在外人次</c:v>
                </c:pt>
              </c:strCache>
            </c:strRef>
          </c:tx>
          <c:spPr>
            <a:solidFill>
              <a:schemeClr val="accent3"/>
            </a:solidFill>
            <a:ln>
              <a:noFill/>
            </a:ln>
            <a:effectLst/>
          </c:spPr>
          <c:invertIfNegative val="0"/>
          <c:dLbls>
            <c:delete val="1"/>
          </c:dLbls>
          <c:cat>
            <c:strRef>
              <c:f>Sheet1!$R$2:$R$10</c:f>
              <c:strCache>
                <c:ptCount val="9"/>
                <c:pt idx="0">
                  <c:v>北京</c:v>
                </c:pt>
                <c:pt idx="1">
                  <c:v>天津</c:v>
                </c:pt>
                <c:pt idx="2">
                  <c:v>河北</c:v>
                </c:pt>
                <c:pt idx="3">
                  <c:v>上海</c:v>
                </c:pt>
                <c:pt idx="4">
                  <c:v>江苏</c:v>
                </c:pt>
                <c:pt idx="5">
                  <c:v>浙江</c:v>
                </c:pt>
                <c:pt idx="6">
                  <c:v>福建</c:v>
                </c:pt>
                <c:pt idx="7">
                  <c:v>山东</c:v>
                </c:pt>
                <c:pt idx="8">
                  <c:v>广东</c:v>
                </c:pt>
              </c:strCache>
            </c:strRef>
          </c:cat>
          <c:val>
            <c:numRef>
              <c:f>Sheet1!$U$2:$U$10</c:f>
              <c:numCache>
                <c:formatCode>General</c:formatCode>
                <c:ptCount val="9"/>
                <c:pt idx="0">
                  <c:v>27511</c:v>
                </c:pt>
                <c:pt idx="1">
                  <c:v>6377</c:v>
                </c:pt>
                <c:pt idx="2">
                  <c:v>3262</c:v>
                </c:pt>
                <c:pt idx="3">
                  <c:v>15372</c:v>
                </c:pt>
                <c:pt idx="4">
                  <c:v>14592</c:v>
                </c:pt>
                <c:pt idx="5">
                  <c:v>21706</c:v>
                </c:pt>
                <c:pt idx="6">
                  <c:v>61937</c:v>
                </c:pt>
                <c:pt idx="7">
                  <c:v>60808</c:v>
                </c:pt>
                <c:pt idx="8">
                  <c:v>58453</c:v>
                </c:pt>
              </c:numCache>
            </c:numRef>
          </c:val>
        </c:ser>
        <c:ser>
          <c:idx val="4"/>
          <c:order val="4"/>
          <c:tx>
            <c:strRef>
              <c:f>Sheet1!$W$1</c:f>
              <c:strCache>
                <c:ptCount val="1"/>
                <c:pt idx="0">
                  <c:v>外商投资企业注册登记户</c:v>
                </c:pt>
              </c:strCache>
            </c:strRef>
          </c:tx>
          <c:spPr>
            <a:solidFill>
              <a:schemeClr val="accent5"/>
            </a:solidFill>
            <a:ln>
              <a:noFill/>
            </a:ln>
            <a:effectLst/>
          </c:spPr>
          <c:invertIfNegative val="0"/>
          <c:dLbls>
            <c:delete val="1"/>
          </c:dLbls>
          <c:cat>
            <c:strRef>
              <c:f>Sheet1!$R$2:$R$10</c:f>
              <c:strCache>
                <c:ptCount val="9"/>
                <c:pt idx="0">
                  <c:v>北京</c:v>
                </c:pt>
                <c:pt idx="1">
                  <c:v>天津</c:v>
                </c:pt>
                <c:pt idx="2">
                  <c:v>河北</c:v>
                </c:pt>
                <c:pt idx="3">
                  <c:v>上海</c:v>
                </c:pt>
                <c:pt idx="4">
                  <c:v>江苏</c:v>
                </c:pt>
                <c:pt idx="5">
                  <c:v>浙江</c:v>
                </c:pt>
                <c:pt idx="6">
                  <c:v>福建</c:v>
                </c:pt>
                <c:pt idx="7">
                  <c:v>山东</c:v>
                </c:pt>
                <c:pt idx="8">
                  <c:v>广东</c:v>
                </c:pt>
              </c:strCache>
            </c:strRef>
          </c:cat>
          <c:val>
            <c:numRef>
              <c:f>Sheet1!$W$2:$W$10</c:f>
              <c:numCache>
                <c:formatCode>General</c:formatCode>
                <c:ptCount val="9"/>
                <c:pt idx="0">
                  <c:v>34426</c:v>
                </c:pt>
                <c:pt idx="1">
                  <c:v>14616</c:v>
                </c:pt>
                <c:pt idx="2">
                  <c:v>10494</c:v>
                </c:pt>
                <c:pt idx="3">
                  <c:v>98408</c:v>
                </c:pt>
                <c:pt idx="4">
                  <c:v>65078</c:v>
                </c:pt>
                <c:pt idx="5">
                  <c:v>46944</c:v>
                </c:pt>
                <c:pt idx="6">
                  <c:v>33062</c:v>
                </c:pt>
                <c:pt idx="7">
                  <c:v>37099</c:v>
                </c:pt>
                <c:pt idx="8">
                  <c:v>189439</c:v>
                </c:pt>
              </c:numCache>
            </c:numRef>
          </c:val>
        </c:ser>
        <c:dLbls>
          <c:showLegendKey val="0"/>
          <c:showVal val="0"/>
          <c:showCatName val="0"/>
          <c:showSerName val="0"/>
          <c:showPercent val="0"/>
          <c:showBubbleSize val="0"/>
        </c:dLbls>
        <c:gapWidth val="219"/>
        <c:overlap val="-27"/>
        <c:axId val="1125125392"/>
        <c:axId val="1125126352"/>
        <c:extLst>
          <c:ext xmlns:c15="http://schemas.microsoft.com/office/drawing/2012/chart" uri="{02D57815-91ED-43cb-92C2-25804820EDAC}">
            <c15:filteredBarSeries>
              <c15:ser>
                <c:idx val="0"/>
                <c:order val="0"/>
                <c:tx>
                  <c:strRef>
                    <c:extLst>
                      <c:ext uri="{02D57815-91ED-43cb-92C2-25804820EDAC}">
                        <c15:formulaRef>
                          <c15:sqref>Sheet1!$S$1</c15:sqref>
                        </c15:formulaRef>
                      </c:ext>
                    </c:extLst>
                    <c:strCache>
                      <c:ptCount val="1"/>
                      <c:pt idx="0">
                        <c:v>2022年货物进出口总额</c:v>
                      </c:pt>
                    </c:strCache>
                  </c:strRef>
                </c:tx>
                <c:spPr>
                  <a:solidFill>
                    <a:schemeClr val="accent1"/>
                  </a:solidFill>
                  <a:ln>
                    <a:noFill/>
                  </a:ln>
                  <a:effectLst/>
                </c:spPr>
                <c:invertIfNegative val="0"/>
                <c:dLbls>
                  <c:delete val="1"/>
                </c:dLbls>
                <c:cat>
                  <c:strRef>
                    <c:extLst>
                      <c:ext uri="{02D57815-91ED-43cb-92C2-25804820EDAC}">
                        <c15:fullRef>
                          <c15:sqref/>
                        </c15:fullRef>
                        <c15:formulaRef>
                          <c15:sqref>Sheet1!$R$2:$R$10</c15:sqref>
                        </c15:formulaRef>
                      </c:ext>
                    </c:extLst>
                    <c:strCache>
                      <c:ptCount val="9"/>
                      <c:pt idx="0">
                        <c:v>北京</c:v>
                      </c:pt>
                      <c:pt idx="1">
                        <c:v>天津</c:v>
                      </c:pt>
                      <c:pt idx="2">
                        <c:v>河北</c:v>
                      </c:pt>
                      <c:pt idx="3">
                        <c:v>上海</c:v>
                      </c:pt>
                      <c:pt idx="4">
                        <c:v>江苏</c:v>
                      </c:pt>
                      <c:pt idx="5">
                        <c:v>浙江</c:v>
                      </c:pt>
                      <c:pt idx="6">
                        <c:v>福建</c:v>
                      </c:pt>
                      <c:pt idx="7">
                        <c:v>山东</c:v>
                      </c:pt>
                      <c:pt idx="8">
                        <c:v>广东</c:v>
                      </c:pt>
                    </c:strCache>
                  </c:strRef>
                </c:cat>
                <c:val>
                  <c:numRef>
                    <c:extLst>
                      <c:ext uri="{02D57815-91ED-43cb-92C2-25804820EDAC}">
                        <c15:formulaRef>
                          <c15:sqref>Sheet1!$S$2:$S$10</c15:sqref>
                        </c15:formulaRef>
                      </c:ext>
                    </c:extLst>
                    <c:numCache>
                      <c:formatCode>General</c:formatCode>
                      <c:ptCount val="9"/>
                      <c:pt idx="0">
                        <c:v>36420.1</c:v>
                      </c:pt>
                      <c:pt idx="1">
                        <c:v>8302.3</c:v>
                      </c:pt>
                      <c:pt idx="2">
                        <c:v>5500.7</c:v>
                      </c:pt>
                      <c:pt idx="3">
                        <c:v>41810.8</c:v>
                      </c:pt>
                      <c:pt idx="4">
                        <c:v>54218.2</c:v>
                      </c:pt>
                      <c:pt idx="5">
                        <c:v>46827.9</c:v>
                      </c:pt>
                      <c:pt idx="6">
                        <c:v>19821.5</c:v>
                      </c:pt>
                      <c:pt idx="7">
                        <c:v>32199.7</c:v>
                      </c:pt>
                      <c:pt idx="8">
                        <c:v>83001.8</c:v>
                      </c:pt>
                    </c:numCache>
                  </c:numRef>
                </c:val>
              </c15:ser>
            </c15:filteredBarSeries>
            <c15:filteredBarSeries>
              <c15:ser>
                <c:idx val="1"/>
                <c:order val="1"/>
                <c:tx>
                  <c:strRef>
                    <c:extLst>
                      <c:ext uri="{02D57815-91ED-43cb-92C2-25804820EDAC}">
                        <c15:formulaRef>
                          <c15:sqref>Sheet1!$T$1</c15:sqref>
                        </c15:formulaRef>
                      </c:ext>
                    </c:extLst>
                    <c:strCache>
                      <c:ptCount val="1"/>
                      <c:pt idx="0">
                        <c:v>对外承包工程营业额(实际完成营业额)</c:v>
                      </c:pt>
                    </c:strCache>
                  </c:strRef>
                </c:tx>
                <c:spPr>
                  <a:solidFill>
                    <a:schemeClr val="accent2"/>
                  </a:solidFill>
                  <a:ln>
                    <a:noFill/>
                  </a:ln>
                  <a:effectLst/>
                </c:spPr>
                <c:invertIfNegative val="0"/>
                <c:dLbls>
                  <c:delete val="1"/>
                </c:dLbls>
                <c:cat>
                  <c:strRef>
                    <c:extLst>
                      <c:ext uri="{02D57815-91ED-43cb-92C2-25804820EDAC}">
                        <c15:fullRef>
                          <c15:sqref/>
                        </c15:fullRef>
                        <c15:formulaRef>
                          <c15:sqref>Sheet1!$R$2:$R$10</c15:sqref>
                        </c15:formulaRef>
                      </c:ext>
                    </c:extLst>
                    <c:strCache>
                      <c:ptCount val="9"/>
                      <c:pt idx="0">
                        <c:v>北京</c:v>
                      </c:pt>
                      <c:pt idx="1">
                        <c:v>天津</c:v>
                      </c:pt>
                      <c:pt idx="2">
                        <c:v>河北</c:v>
                      </c:pt>
                      <c:pt idx="3">
                        <c:v>上海</c:v>
                      </c:pt>
                      <c:pt idx="4">
                        <c:v>江苏</c:v>
                      </c:pt>
                      <c:pt idx="5">
                        <c:v>浙江</c:v>
                      </c:pt>
                      <c:pt idx="6">
                        <c:v>福建</c:v>
                      </c:pt>
                      <c:pt idx="7">
                        <c:v>山东</c:v>
                      </c:pt>
                      <c:pt idx="8">
                        <c:v>广东</c:v>
                      </c:pt>
                    </c:strCache>
                  </c:strRef>
                </c:cat>
                <c:val>
                  <c:numRef>
                    <c:extLst>
                      <c:ext uri="{02D57815-91ED-43cb-92C2-25804820EDAC}">
                        <c15:formulaRef>
                          <c15:sqref>Sheet1!$T$2:$T$10</c15:sqref>
                        </c15:formulaRef>
                      </c:ext>
                    </c:extLst>
                    <c:numCache>
                      <c:formatCode>0.00_);[Red]\(0.00\)</c:formatCode>
                      <c:ptCount val="9"/>
                      <c:pt idx="0">
                        <c:v>385.37796</c:v>
                      </c:pt>
                      <c:pt idx="1">
                        <c:v>332.153824</c:v>
                      </c:pt>
                      <c:pt idx="2">
                        <c:v>219.94034</c:v>
                      </c:pt>
                      <c:pt idx="3">
                        <c:v>679.474</c:v>
                      </c:pt>
                      <c:pt idx="4">
                        <c:v>405.5848</c:v>
                      </c:pt>
                      <c:pt idx="5">
                        <c:v>331.601412</c:v>
                      </c:pt>
                      <c:pt idx="6">
                        <c:v>86.350032</c:v>
                      </c:pt>
                      <c:pt idx="7">
                        <c:v>714.88122</c:v>
                      </c:pt>
                      <c:pt idx="8">
                        <c:v>1173.0248</c:v>
                      </c:pt>
                    </c:numCache>
                  </c:numRef>
                </c:val>
              </c15:ser>
            </c15:filteredBarSeries>
            <c15:filteredBarSeries>
              <c15:ser>
                <c:idx val="3"/>
                <c:order val="3"/>
                <c:tx>
                  <c:strRef>
                    <c:extLst>
                      <c:ext uri="{02D57815-91ED-43cb-92C2-25804820EDAC}">
                        <c15:formulaRef>
                          <c15:sqref>Sheet1!$V$1</c15:sqref>
                        </c15:formulaRef>
                      </c:ext>
                    </c:extLst>
                    <c:strCache>
                      <c:ptCount val="1"/>
                      <c:pt idx="0">
                        <c:v>外商投资企业货物进出口总额</c:v>
                      </c:pt>
                    </c:strCache>
                  </c:strRef>
                </c:tx>
                <c:spPr>
                  <a:solidFill>
                    <a:schemeClr val="accent4"/>
                  </a:solidFill>
                  <a:ln>
                    <a:noFill/>
                  </a:ln>
                  <a:effectLst/>
                </c:spPr>
                <c:invertIfNegative val="0"/>
                <c:dLbls>
                  <c:delete val="1"/>
                </c:dLbls>
                <c:cat>
                  <c:strRef>
                    <c:extLst>
                      <c:ext uri="{02D57815-91ED-43cb-92C2-25804820EDAC}">
                        <c15:fullRef>
                          <c15:sqref/>
                        </c15:fullRef>
                        <c15:formulaRef>
                          <c15:sqref>Sheet1!$R$2:$R$10</c15:sqref>
                        </c15:formulaRef>
                      </c:ext>
                    </c:extLst>
                    <c:strCache>
                      <c:ptCount val="9"/>
                      <c:pt idx="0">
                        <c:v>北京</c:v>
                      </c:pt>
                      <c:pt idx="1">
                        <c:v>天津</c:v>
                      </c:pt>
                      <c:pt idx="2">
                        <c:v>河北</c:v>
                      </c:pt>
                      <c:pt idx="3">
                        <c:v>上海</c:v>
                      </c:pt>
                      <c:pt idx="4">
                        <c:v>江苏</c:v>
                      </c:pt>
                      <c:pt idx="5">
                        <c:v>浙江</c:v>
                      </c:pt>
                      <c:pt idx="6">
                        <c:v>福建</c:v>
                      </c:pt>
                      <c:pt idx="7">
                        <c:v>山东</c:v>
                      </c:pt>
                      <c:pt idx="8">
                        <c:v>广东</c:v>
                      </c:pt>
                    </c:strCache>
                  </c:strRef>
                </c:cat>
                <c:val>
                  <c:numRef>
                    <c:extLst>
                      <c:ext uri="{02D57815-91ED-43cb-92C2-25804820EDAC}">
                        <c15:formulaRef>
                          <c15:sqref>Sheet1!$V$2:$V$10</c15:sqref>
                        </c15:formulaRef>
                      </c:ext>
                    </c:extLst>
                    <c:numCache>
                      <c:formatCode>0.00_);[Red]\(0.00\)</c:formatCode>
                      <c:ptCount val="9"/>
                      <c:pt idx="0">
                        <c:v>6022.4116</c:v>
                      </c:pt>
                      <c:pt idx="1">
                        <c:v>3956.4627</c:v>
                      </c:pt>
                      <c:pt idx="2">
                        <c:v>852.6688</c:v>
                      </c:pt>
                      <c:pt idx="3">
                        <c:v>25562.377</c:v>
                      </c:pt>
                      <c:pt idx="4">
                        <c:v>27348.8794</c:v>
                      </c:pt>
                      <c:pt idx="5">
                        <c:v>6688.1843</c:v>
                      </c:pt>
                      <c:pt idx="6">
                        <c:v>4361.1815</c:v>
                      </c:pt>
                      <c:pt idx="7">
                        <c:v>5960.5042</c:v>
                      </c:pt>
                      <c:pt idx="8">
                        <c:v>30343.0988</c:v>
                      </c:pt>
                    </c:numCache>
                  </c:numRef>
                </c:val>
              </c15:ser>
            </c15:filteredBarSeries>
          </c:ext>
        </c:extLst>
      </c:barChart>
      <c:catAx>
        <c:axId val="1125125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1050" b="0" i="0" u="none" strike="noStrike" kern="1200" baseline="0">
                <a:solidFill>
                  <a:schemeClr val="tx1">
                    <a:lumMod val="65000"/>
                    <a:lumOff val="35000"/>
                  </a:schemeClr>
                </a:solidFill>
                <a:latin typeface="+mn-ea"/>
                <a:ea typeface="+mn-ea"/>
                <a:cs typeface="+mn-cs"/>
              </a:defRPr>
            </a:pPr>
          </a:p>
        </c:txPr>
        <c:crossAx val="1125126352"/>
        <c:crosses val="autoZero"/>
        <c:auto val="1"/>
        <c:lblAlgn val="ctr"/>
        <c:lblOffset val="100"/>
        <c:noMultiLvlLbl val="0"/>
      </c:catAx>
      <c:valAx>
        <c:axId val="1125126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105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11251253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1050" b="0" i="0" u="none" strike="noStrike" kern="1200" baseline="0">
              <a:solidFill>
                <a:schemeClr val="tx1">
                  <a:lumMod val="65000"/>
                  <a:lumOff val="35000"/>
                </a:schemeClr>
              </a:solidFill>
              <a:latin typeface="+mn-ea"/>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050" b="0" i="0" u="none" strike="noStrike" kern="1200" spc="0" baseline="0">
                <a:solidFill>
                  <a:schemeClr val="tx1">
                    <a:lumMod val="65000"/>
                    <a:lumOff val="35000"/>
                  </a:schemeClr>
                </a:solidFill>
                <a:latin typeface="+mn-lt"/>
                <a:ea typeface="+mn-ea"/>
                <a:cs typeface="+mn-cs"/>
              </a:defRPr>
            </a:pPr>
            <a:r>
              <a:rPr lang="en-US" altLang="zh-CN" sz="1050">
                <a:latin typeface="Times New Roman" panose="02020603050405020304" charset="0"/>
                <a:ea typeface="+mn-ea"/>
                <a:cs typeface="Times New Roman" panose="02020603050405020304" charset="0"/>
              </a:rPr>
              <a:t>2022</a:t>
            </a:r>
            <a:r>
              <a:rPr lang="zh-CN" altLang="en-US" sz="1050">
                <a:latin typeface="Times New Roman" panose="02020603050405020304" charset="0"/>
                <a:ea typeface="+mn-ea"/>
                <a:cs typeface="Times New Roman" panose="02020603050405020304" charset="0"/>
              </a:rPr>
              <a:t>年因子得分</a:t>
            </a:r>
            <a:endParaRPr lang="zh-CN" altLang="en-US" sz="1050">
              <a:latin typeface="Times New Roman" panose="02020603050405020304" charset="0"/>
              <a:ea typeface="+mn-ea"/>
              <a:cs typeface="Times New Roman" panose="02020603050405020304" charset="0"/>
            </a:endParaRPr>
          </a:p>
        </c:rich>
      </c:tx>
      <c:layout/>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zh-CN" sz="105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'2022'!$J$35:$J$43</c:f>
              <c:strCache>
                <c:ptCount val="9"/>
                <c:pt idx="0">
                  <c:v>广东</c:v>
                </c:pt>
                <c:pt idx="1">
                  <c:v>江苏</c:v>
                </c:pt>
                <c:pt idx="2">
                  <c:v>上海</c:v>
                </c:pt>
                <c:pt idx="3">
                  <c:v>山东</c:v>
                </c:pt>
                <c:pt idx="4">
                  <c:v>浙江</c:v>
                </c:pt>
                <c:pt idx="5">
                  <c:v>福建</c:v>
                </c:pt>
                <c:pt idx="6">
                  <c:v>北京</c:v>
                </c:pt>
                <c:pt idx="7">
                  <c:v>天津</c:v>
                </c:pt>
                <c:pt idx="8">
                  <c:v>河北</c:v>
                </c:pt>
              </c:strCache>
            </c:strRef>
          </c:cat>
          <c:val>
            <c:numRef>
              <c:f>'2022'!$K$35:$K$43</c:f>
              <c:numCache>
                <c:formatCode>0.000</c:formatCode>
                <c:ptCount val="9"/>
                <c:pt idx="0">
                  <c:v>1.33915352022999</c:v>
                </c:pt>
                <c:pt idx="1">
                  <c:v>0.236038238359083</c:v>
                </c:pt>
                <c:pt idx="2">
                  <c:v>0.234930329993623</c:v>
                </c:pt>
                <c:pt idx="3">
                  <c:v>0.0665946355858639</c:v>
                </c:pt>
                <c:pt idx="4">
                  <c:v>0.0228135777343021</c:v>
                </c:pt>
                <c:pt idx="5">
                  <c:v>-0.23411481188979</c:v>
                </c:pt>
                <c:pt idx="6">
                  <c:v>-0.290015736557784</c:v>
                </c:pt>
                <c:pt idx="7">
                  <c:v>-0.654695846659056</c:v>
                </c:pt>
                <c:pt idx="8">
                  <c:v>-0.720703906796234</c:v>
                </c:pt>
              </c:numCache>
            </c:numRef>
          </c:val>
          <c:smooth val="0"/>
        </c:ser>
        <c:dLbls>
          <c:showLegendKey val="0"/>
          <c:showVal val="1"/>
          <c:showCatName val="0"/>
          <c:showSerName val="0"/>
          <c:showPercent val="0"/>
          <c:showBubbleSize val="0"/>
        </c:dLbls>
        <c:marker val="0"/>
        <c:smooth val="0"/>
        <c:axId val="786121792"/>
        <c:axId val="786122752"/>
      </c:lineChart>
      <c:catAx>
        <c:axId val="786121792"/>
        <c:scaling>
          <c:orientation val="minMax"/>
        </c:scaling>
        <c:delete val="0"/>
        <c:axPos val="b"/>
        <c:title>
          <c:tx>
            <c:rich>
              <a:bodyPr rot="0" spcFirstLastPara="1" vertOverflow="ellipsis" vert="horz" wrap="square" anchor="ctr" anchorCtr="1"/>
              <a:lstStyle/>
              <a:p>
                <a:pPr>
                  <a:defRPr lang="zh-CN" sz="1050" b="0" i="0" u="none" strike="noStrike" kern="1200" baseline="0">
                    <a:solidFill>
                      <a:schemeClr val="tx1">
                        <a:lumMod val="65000"/>
                        <a:lumOff val="35000"/>
                      </a:schemeClr>
                    </a:solidFill>
                    <a:latin typeface="+mn-lt"/>
                    <a:ea typeface="+mn-ea"/>
                    <a:cs typeface="+mn-cs"/>
                  </a:defRPr>
                </a:pPr>
                <a:r>
                  <a:rPr lang="zh-CN" altLang="en-US" sz="1050"/>
                  <a:t>城市</a:t>
                </a:r>
                <a:endParaRPr lang="zh-CN" altLang="en-US" sz="1050"/>
              </a:p>
            </c:rich>
          </c:tx>
          <c:layout/>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1050" b="0" i="0" u="none" strike="noStrike" kern="1200" baseline="0">
                <a:solidFill>
                  <a:schemeClr val="tx1">
                    <a:lumMod val="65000"/>
                    <a:lumOff val="35000"/>
                  </a:schemeClr>
                </a:solidFill>
                <a:latin typeface="+mn-ea"/>
                <a:ea typeface="+mn-ea"/>
                <a:cs typeface="+mn-cs"/>
              </a:defRPr>
            </a:pPr>
          </a:p>
        </c:txPr>
        <c:crossAx val="786122752"/>
        <c:crosses val="autoZero"/>
        <c:auto val="1"/>
        <c:lblAlgn val="ctr"/>
        <c:lblOffset val="100"/>
        <c:noMultiLvlLbl val="0"/>
      </c:catAx>
      <c:valAx>
        <c:axId val="786122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50" b="0" i="0" u="none" strike="noStrike" kern="1200" baseline="0">
                    <a:solidFill>
                      <a:schemeClr val="tx1">
                        <a:lumMod val="65000"/>
                        <a:lumOff val="35000"/>
                      </a:schemeClr>
                    </a:solidFill>
                    <a:latin typeface="+mn-lt"/>
                    <a:ea typeface="+mn-ea"/>
                    <a:cs typeface="+mn-cs"/>
                  </a:defRPr>
                </a:pPr>
                <a:r>
                  <a:rPr lang="zh-CN" altLang="en-US" sz="1050">
                    <a:latin typeface="+mn-ea"/>
                    <a:ea typeface="+mn-ea"/>
                  </a:rPr>
                  <a:t>因子得分</a:t>
                </a:r>
                <a:endParaRPr lang="zh-CN" altLang="en-US" sz="1050">
                  <a:latin typeface="+mn-ea"/>
                  <a:ea typeface="+mn-ea"/>
                </a:endParaRPr>
              </a:p>
            </c:rich>
          </c:tx>
          <c:layout/>
          <c:overlay val="0"/>
          <c:spPr>
            <a:noFill/>
            <a:ln>
              <a:noFill/>
            </a:ln>
            <a:effectLst/>
          </c:spPr>
        </c:title>
        <c:numFmt formatCode="0.000" sourceLinked="1"/>
        <c:majorTickMark val="out"/>
        <c:minorTickMark val="none"/>
        <c:tickLblPos val="nextTo"/>
        <c:spPr>
          <a:noFill/>
          <a:ln>
            <a:noFill/>
          </a:ln>
          <a:effectLst/>
        </c:spPr>
        <c:txPr>
          <a:bodyPr rot="-60000000" spcFirstLastPara="1" vertOverflow="ellipsis" vert="horz" wrap="square" anchor="ctr" anchorCtr="1"/>
          <a:lstStyle/>
          <a:p>
            <a:pPr>
              <a:defRPr lang="zh-CN" sz="105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7861217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50" b="1" i="0" u="none" strike="noStrike" kern="1200" baseline="0">
                <a:solidFill>
                  <a:schemeClr val="tx1">
                    <a:lumMod val="75000"/>
                    <a:lumOff val="25000"/>
                  </a:schemeClr>
                </a:solidFill>
                <a:latin typeface="+mn-lt"/>
                <a:ea typeface="+mn-ea"/>
                <a:cs typeface="+mn-cs"/>
              </a:defRPr>
            </a:pPr>
            <a:r>
              <a:rPr lang="en-US" altLang="zh-CN" sz="1050" b="0">
                <a:latin typeface="Times New Roman" panose="02020603050405020304" charset="0"/>
                <a:ea typeface="+mn-ea"/>
                <a:cs typeface="Times New Roman" panose="02020603050405020304" charset="0"/>
              </a:rPr>
              <a:t>2018-2022</a:t>
            </a:r>
            <a:r>
              <a:rPr lang="zh-CN" altLang="en-US" sz="1050" b="0">
                <a:latin typeface="Times New Roman" panose="02020603050405020304" charset="0"/>
                <a:ea typeface="+mn-ea"/>
                <a:cs typeface="Times New Roman" panose="02020603050405020304" charset="0"/>
              </a:rPr>
              <a:t>年综合评分</a:t>
            </a:r>
            <a:endParaRPr lang="zh-CN" altLang="en-US" sz="1050" b="0">
              <a:latin typeface="Times New Roman" panose="02020603050405020304" charset="0"/>
              <a:ea typeface="+mn-ea"/>
              <a:cs typeface="Times New Roman" panose="02020603050405020304" charset="0"/>
            </a:endParaRPr>
          </a:p>
        </c:rich>
      </c:tx>
      <c:layout/>
      <c:overlay val="0"/>
      <c:spPr>
        <a:noFill/>
        <a:ln>
          <a:noFill/>
        </a:ln>
        <a:effectLst/>
      </c:spPr>
    </c:title>
    <c:autoTitleDeleted val="0"/>
    <c:plotArea>
      <c:layout/>
      <c:lineChart>
        <c:grouping val="standard"/>
        <c:varyColors val="0"/>
        <c:ser>
          <c:idx val="1"/>
          <c:order val="1"/>
          <c:tx>
            <c:strRef>
              <c:f>Sheet4!$J$3</c:f>
              <c:strCache>
                <c:ptCount val="1"/>
                <c:pt idx="0">
                  <c:v>北京</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elete val="1"/>
          </c:dLbls>
          <c:cat>
            <c:numRef>
              <c:f>Sheet4!$I$4:$I$8</c:f>
              <c:numCache>
                <c:formatCode>General</c:formatCode>
                <c:ptCount val="5"/>
                <c:pt idx="0">
                  <c:v>2018</c:v>
                </c:pt>
                <c:pt idx="1">
                  <c:v>2019</c:v>
                </c:pt>
                <c:pt idx="2">
                  <c:v>2020</c:v>
                </c:pt>
                <c:pt idx="3">
                  <c:v>2021</c:v>
                </c:pt>
                <c:pt idx="4">
                  <c:v>2022</c:v>
                </c:pt>
              </c:numCache>
            </c:numRef>
          </c:cat>
          <c:val>
            <c:numRef>
              <c:f>Sheet4!$J$4:$J$8</c:f>
              <c:numCache>
                <c:formatCode>0.000_ </c:formatCode>
                <c:ptCount val="5"/>
                <c:pt idx="0">
                  <c:v>-0.299</c:v>
                </c:pt>
                <c:pt idx="1">
                  <c:v>-0.203</c:v>
                </c:pt>
                <c:pt idx="2">
                  <c:v>-0.359</c:v>
                </c:pt>
                <c:pt idx="3">
                  <c:v>-0.467</c:v>
                </c:pt>
                <c:pt idx="4">
                  <c:v>-0.29</c:v>
                </c:pt>
              </c:numCache>
            </c:numRef>
          </c:val>
          <c:smooth val="0"/>
        </c:ser>
        <c:ser>
          <c:idx val="2"/>
          <c:order val="2"/>
          <c:tx>
            <c:strRef>
              <c:f>Sheet4!$K$3</c:f>
              <c:strCache>
                <c:ptCount val="1"/>
                <c:pt idx="0">
                  <c:v>天津</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elete val="1"/>
          </c:dLbls>
          <c:cat>
            <c:numRef>
              <c:f>Sheet4!$I$4:$I$8</c:f>
              <c:numCache>
                <c:formatCode>General</c:formatCode>
                <c:ptCount val="5"/>
                <c:pt idx="0">
                  <c:v>2018</c:v>
                </c:pt>
                <c:pt idx="1">
                  <c:v>2019</c:v>
                </c:pt>
                <c:pt idx="2">
                  <c:v>2020</c:v>
                </c:pt>
                <c:pt idx="3">
                  <c:v>2021</c:v>
                </c:pt>
                <c:pt idx="4">
                  <c:v>2022</c:v>
                </c:pt>
              </c:numCache>
            </c:numRef>
          </c:cat>
          <c:val>
            <c:numRef>
              <c:f>Sheet4!$K$4:$K$8</c:f>
              <c:numCache>
                <c:formatCode>0.000_ </c:formatCode>
                <c:ptCount val="5"/>
                <c:pt idx="0">
                  <c:v>-0.651</c:v>
                </c:pt>
                <c:pt idx="1">
                  <c:v>-0.509</c:v>
                </c:pt>
                <c:pt idx="2">
                  <c:v>-0.55</c:v>
                </c:pt>
                <c:pt idx="3">
                  <c:v>-0.666</c:v>
                </c:pt>
                <c:pt idx="4">
                  <c:v>-0.655</c:v>
                </c:pt>
              </c:numCache>
            </c:numRef>
          </c:val>
          <c:smooth val="0"/>
        </c:ser>
        <c:ser>
          <c:idx val="3"/>
          <c:order val="3"/>
          <c:tx>
            <c:strRef>
              <c:f>Sheet4!$L$3</c:f>
              <c:strCache>
                <c:ptCount val="1"/>
                <c:pt idx="0">
                  <c:v>河北</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elete val="1"/>
          </c:dLbls>
          <c:cat>
            <c:numRef>
              <c:f>Sheet4!$I$4:$I$8</c:f>
              <c:numCache>
                <c:formatCode>General</c:formatCode>
                <c:ptCount val="5"/>
                <c:pt idx="0">
                  <c:v>2018</c:v>
                </c:pt>
                <c:pt idx="1">
                  <c:v>2019</c:v>
                </c:pt>
                <c:pt idx="2">
                  <c:v>2020</c:v>
                </c:pt>
                <c:pt idx="3">
                  <c:v>2021</c:v>
                </c:pt>
                <c:pt idx="4">
                  <c:v>2022</c:v>
                </c:pt>
              </c:numCache>
            </c:numRef>
          </c:cat>
          <c:val>
            <c:numRef>
              <c:f>Sheet4!$L$4:$L$8</c:f>
              <c:numCache>
                <c:formatCode>0.000_ </c:formatCode>
                <c:ptCount val="5"/>
                <c:pt idx="0">
                  <c:v>-0.737</c:v>
                </c:pt>
                <c:pt idx="1">
                  <c:v>-0.738</c:v>
                </c:pt>
                <c:pt idx="2">
                  <c:v>-0.707</c:v>
                </c:pt>
                <c:pt idx="3">
                  <c:v>-0.775</c:v>
                </c:pt>
                <c:pt idx="4">
                  <c:v>-0.721</c:v>
                </c:pt>
              </c:numCache>
            </c:numRef>
          </c:val>
          <c:smooth val="0"/>
        </c:ser>
        <c:ser>
          <c:idx val="4"/>
          <c:order val="4"/>
          <c:tx>
            <c:strRef>
              <c:f>Sheet4!$M$3</c:f>
              <c:strCache>
                <c:ptCount val="1"/>
                <c:pt idx="0">
                  <c:v>上海</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elete val="1"/>
          </c:dLbls>
          <c:cat>
            <c:numRef>
              <c:f>Sheet4!$I$4:$I$8</c:f>
              <c:numCache>
                <c:formatCode>General</c:formatCode>
                <c:ptCount val="5"/>
                <c:pt idx="0">
                  <c:v>2018</c:v>
                </c:pt>
                <c:pt idx="1">
                  <c:v>2019</c:v>
                </c:pt>
                <c:pt idx="2">
                  <c:v>2020</c:v>
                </c:pt>
                <c:pt idx="3">
                  <c:v>2021</c:v>
                </c:pt>
                <c:pt idx="4">
                  <c:v>2022</c:v>
                </c:pt>
              </c:numCache>
            </c:numRef>
          </c:cat>
          <c:val>
            <c:numRef>
              <c:f>Sheet4!$M$4:$M$8</c:f>
              <c:numCache>
                <c:formatCode>0.000_ </c:formatCode>
                <c:ptCount val="5"/>
                <c:pt idx="0">
                  <c:v>0.2</c:v>
                </c:pt>
                <c:pt idx="1">
                  <c:v>0.268</c:v>
                </c:pt>
                <c:pt idx="2">
                  <c:v>0.294</c:v>
                </c:pt>
                <c:pt idx="3">
                  <c:v>0.23</c:v>
                </c:pt>
                <c:pt idx="4">
                  <c:v>0.235</c:v>
                </c:pt>
              </c:numCache>
            </c:numRef>
          </c:val>
          <c:smooth val="0"/>
        </c:ser>
        <c:ser>
          <c:idx val="5"/>
          <c:order val="5"/>
          <c:tx>
            <c:strRef>
              <c:f>Sheet4!$N$3</c:f>
              <c:strCache>
                <c:ptCount val="1"/>
                <c:pt idx="0">
                  <c:v>江苏</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elete val="1"/>
          </c:dLbls>
          <c:cat>
            <c:numRef>
              <c:f>Sheet4!$I$4:$I$8</c:f>
              <c:numCache>
                <c:formatCode>General</c:formatCode>
                <c:ptCount val="5"/>
                <c:pt idx="0">
                  <c:v>2018</c:v>
                </c:pt>
                <c:pt idx="1">
                  <c:v>2019</c:v>
                </c:pt>
                <c:pt idx="2">
                  <c:v>2020</c:v>
                </c:pt>
                <c:pt idx="3">
                  <c:v>2021</c:v>
                </c:pt>
                <c:pt idx="4">
                  <c:v>2022</c:v>
                </c:pt>
              </c:numCache>
            </c:numRef>
          </c:cat>
          <c:val>
            <c:numRef>
              <c:f>Sheet4!$N$4:$N$8</c:f>
              <c:numCache>
                <c:formatCode>0.000_ </c:formatCode>
                <c:ptCount val="5"/>
                <c:pt idx="0">
                  <c:v>0.465</c:v>
                </c:pt>
                <c:pt idx="1">
                  <c:v>0.247</c:v>
                </c:pt>
                <c:pt idx="2">
                  <c:v>0.288</c:v>
                </c:pt>
                <c:pt idx="3">
                  <c:v>0.33</c:v>
                </c:pt>
                <c:pt idx="4">
                  <c:v>0.236</c:v>
                </c:pt>
              </c:numCache>
            </c:numRef>
          </c:val>
          <c:smooth val="0"/>
        </c:ser>
        <c:ser>
          <c:idx val="6"/>
          <c:order val="6"/>
          <c:tx>
            <c:strRef>
              <c:f>Sheet4!$O$3</c:f>
              <c:strCache>
                <c:ptCount val="1"/>
                <c:pt idx="0">
                  <c:v>浙江</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dLbls>
            <c:delete val="1"/>
          </c:dLbls>
          <c:cat>
            <c:numRef>
              <c:f>Sheet4!$I$4:$I$8</c:f>
              <c:numCache>
                <c:formatCode>General</c:formatCode>
                <c:ptCount val="5"/>
                <c:pt idx="0">
                  <c:v>2018</c:v>
                </c:pt>
                <c:pt idx="1">
                  <c:v>2019</c:v>
                </c:pt>
                <c:pt idx="2">
                  <c:v>2020</c:v>
                </c:pt>
                <c:pt idx="3">
                  <c:v>2021</c:v>
                </c:pt>
                <c:pt idx="4">
                  <c:v>2022</c:v>
                </c:pt>
              </c:numCache>
            </c:numRef>
          </c:cat>
          <c:val>
            <c:numRef>
              <c:f>Sheet4!$O$4:$O$8</c:f>
              <c:numCache>
                <c:formatCode>0.000_ </c:formatCode>
                <c:ptCount val="5"/>
                <c:pt idx="0">
                  <c:v>0.036</c:v>
                </c:pt>
                <c:pt idx="1">
                  <c:v>-0.293</c:v>
                </c:pt>
                <c:pt idx="2">
                  <c:v>-0.015</c:v>
                </c:pt>
                <c:pt idx="3">
                  <c:v>0.299</c:v>
                </c:pt>
                <c:pt idx="4">
                  <c:v>0.023</c:v>
                </c:pt>
              </c:numCache>
            </c:numRef>
          </c:val>
          <c:smooth val="0"/>
        </c:ser>
        <c:ser>
          <c:idx val="7"/>
          <c:order val="7"/>
          <c:tx>
            <c:strRef>
              <c:f>Sheet4!$P$3</c:f>
              <c:strCache>
                <c:ptCount val="1"/>
                <c:pt idx="0">
                  <c:v>福建</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dLbls>
            <c:delete val="1"/>
          </c:dLbls>
          <c:cat>
            <c:numRef>
              <c:f>Sheet4!$I$4:$I$8</c:f>
              <c:numCache>
                <c:formatCode>General</c:formatCode>
                <c:ptCount val="5"/>
                <c:pt idx="0">
                  <c:v>2018</c:v>
                </c:pt>
                <c:pt idx="1">
                  <c:v>2019</c:v>
                </c:pt>
                <c:pt idx="2">
                  <c:v>2020</c:v>
                </c:pt>
                <c:pt idx="3">
                  <c:v>2021</c:v>
                </c:pt>
                <c:pt idx="4">
                  <c:v>2022</c:v>
                </c:pt>
              </c:numCache>
            </c:numRef>
          </c:cat>
          <c:val>
            <c:numRef>
              <c:f>Sheet4!$P$4:$P$8</c:f>
              <c:numCache>
                <c:formatCode>0.000_ </c:formatCode>
                <c:ptCount val="5"/>
                <c:pt idx="0">
                  <c:v>-0.322</c:v>
                </c:pt>
                <c:pt idx="1">
                  <c:v>-0.424</c:v>
                </c:pt>
                <c:pt idx="2">
                  <c:v>-0.34</c:v>
                </c:pt>
                <c:pt idx="3">
                  <c:v>-0.325</c:v>
                </c:pt>
                <c:pt idx="4">
                  <c:v>-0.234</c:v>
                </c:pt>
              </c:numCache>
            </c:numRef>
          </c:val>
          <c:smooth val="0"/>
        </c:ser>
        <c:ser>
          <c:idx val="8"/>
          <c:order val="8"/>
          <c:tx>
            <c:strRef>
              <c:f>Sheet4!$Q$3</c:f>
              <c:strCache>
                <c:ptCount val="1"/>
                <c:pt idx="0">
                  <c:v>山东</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dLbls>
            <c:delete val="1"/>
          </c:dLbls>
          <c:cat>
            <c:numRef>
              <c:f>Sheet4!$I$4:$I$8</c:f>
              <c:numCache>
                <c:formatCode>General</c:formatCode>
                <c:ptCount val="5"/>
                <c:pt idx="0">
                  <c:v>2018</c:v>
                </c:pt>
                <c:pt idx="1">
                  <c:v>2019</c:v>
                </c:pt>
                <c:pt idx="2">
                  <c:v>2020</c:v>
                </c:pt>
                <c:pt idx="3">
                  <c:v>2021</c:v>
                </c:pt>
                <c:pt idx="4">
                  <c:v>2022</c:v>
                </c:pt>
              </c:numCache>
            </c:numRef>
          </c:cat>
          <c:val>
            <c:numRef>
              <c:f>Sheet4!$Q$4:$Q$8</c:f>
              <c:numCache>
                <c:formatCode>0.000_ </c:formatCode>
                <c:ptCount val="5"/>
                <c:pt idx="0">
                  <c:v>-0.115</c:v>
                </c:pt>
                <c:pt idx="1">
                  <c:v>0.313</c:v>
                </c:pt>
                <c:pt idx="2">
                  <c:v>0.063</c:v>
                </c:pt>
                <c:pt idx="3">
                  <c:v>-0.013</c:v>
                </c:pt>
                <c:pt idx="4">
                  <c:v>0.067</c:v>
                </c:pt>
              </c:numCache>
            </c:numRef>
          </c:val>
          <c:smooth val="0"/>
        </c:ser>
        <c:ser>
          <c:idx val="9"/>
          <c:order val="9"/>
          <c:tx>
            <c:strRef>
              <c:f>Sheet4!$R$3</c:f>
              <c:strCache>
                <c:ptCount val="1"/>
                <c:pt idx="0">
                  <c:v>广东</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dLbls>
            <c:delete val="1"/>
          </c:dLbls>
          <c:cat>
            <c:numRef>
              <c:f>Sheet4!$I$4:$I$8</c:f>
              <c:numCache>
                <c:formatCode>General</c:formatCode>
                <c:ptCount val="5"/>
                <c:pt idx="0">
                  <c:v>2018</c:v>
                </c:pt>
                <c:pt idx="1">
                  <c:v>2019</c:v>
                </c:pt>
                <c:pt idx="2">
                  <c:v>2020</c:v>
                </c:pt>
                <c:pt idx="3">
                  <c:v>2021</c:v>
                </c:pt>
                <c:pt idx="4">
                  <c:v>2022</c:v>
                </c:pt>
              </c:numCache>
            </c:numRef>
          </c:cat>
          <c:val>
            <c:numRef>
              <c:f>Sheet4!$R$4:$R$8</c:f>
              <c:numCache>
                <c:formatCode>0.000_ </c:formatCode>
                <c:ptCount val="5"/>
                <c:pt idx="0">
                  <c:v>1.424</c:v>
                </c:pt>
                <c:pt idx="1">
                  <c:v>1.338</c:v>
                </c:pt>
                <c:pt idx="2">
                  <c:v>1.325</c:v>
                </c:pt>
                <c:pt idx="3">
                  <c:v>1.387</c:v>
                </c:pt>
                <c:pt idx="4">
                  <c:v>1.339</c:v>
                </c:pt>
              </c:numCache>
            </c:numRef>
          </c:val>
          <c:smooth val="0"/>
        </c:ser>
        <c:dLbls>
          <c:showLegendKey val="0"/>
          <c:showVal val="0"/>
          <c:showCatName val="0"/>
          <c:showSerName val="0"/>
          <c:showPercent val="0"/>
          <c:showBubbleSize val="0"/>
        </c:dLbls>
        <c:marker val="1"/>
        <c:smooth val="0"/>
        <c:axId val="312881647"/>
        <c:axId val="812688430"/>
        <c:extLst>
          <c:ext xmlns:c15="http://schemas.microsoft.com/office/drawing/2012/chart" uri="{02D57815-91ED-43cb-92C2-25804820EDAC}">
            <c15:filteredLineSeries>
              <c15:ser>
                <c:idx val="0"/>
                <c:order val="0"/>
                <c:tx>
                  <c:strRef>
                    <c:extLst>
                      <c:ext uri="{02D57815-91ED-43cb-92C2-25804820EDAC}">
                        <c15:formulaRef>
                          <c15:sqref>Sheet4!$I$3</c15:sqref>
                        </c15:formulaRef>
                      </c:ext>
                    </c:extLst>
                    <c:strCache>
                      <c:ptCount val="1"/>
                      <c:pt idx="0">
                        <c:v>城市</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numRef>
                    <c:extLst>
                      <c:ext uri="{02D57815-91ED-43cb-92C2-25804820EDAC}">
                        <c15:fullRef>
                          <c15:sqref/>
                        </c15:fullRef>
                        <c15:formulaRef>
                          <c15:sqref>Sheet4!$I$4:$I$8</c15:sqref>
                        </c15:formulaRef>
                      </c:ext>
                    </c:extLst>
                    <c:numCache>
                      <c:formatCode>General</c:formatCode>
                      <c:ptCount val="5"/>
                      <c:pt idx="0">
                        <c:v>2018</c:v>
                      </c:pt>
                      <c:pt idx="1">
                        <c:v>2019</c:v>
                      </c:pt>
                      <c:pt idx="2">
                        <c:v>2020</c:v>
                      </c:pt>
                      <c:pt idx="3">
                        <c:v>2021</c:v>
                      </c:pt>
                      <c:pt idx="4">
                        <c:v>2022</c:v>
                      </c:pt>
                    </c:numCache>
                  </c:numRef>
                </c:cat>
                <c:val>
                  <c:numRef>
                    <c:extLst>
                      <c:ext uri="{02D57815-91ED-43cb-92C2-25804820EDAC}">
                        <c15:formulaRef>
                          <c15:sqref>Sheet4!$I$4:$I$8</c15:sqref>
                        </c15:formulaRef>
                      </c:ext>
                    </c:extLst>
                    <c:numCache>
                      <c:formatCode>General</c:formatCode>
                      <c:ptCount val="5"/>
                      <c:pt idx="0">
                        <c:v>2018</c:v>
                      </c:pt>
                      <c:pt idx="1">
                        <c:v>2019</c:v>
                      </c:pt>
                      <c:pt idx="2">
                        <c:v>2020</c:v>
                      </c:pt>
                      <c:pt idx="3">
                        <c:v>2021</c:v>
                      </c:pt>
                      <c:pt idx="4">
                        <c:v>2022</c:v>
                      </c:pt>
                    </c:numCache>
                  </c:numRef>
                </c:val>
                <c:smooth val="0"/>
              </c15:ser>
            </c15:filteredLineSeries>
          </c:ext>
        </c:extLst>
      </c:lineChart>
      <c:catAx>
        <c:axId val="312881647"/>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050" b="0" i="0" u="none" strike="noStrike" kern="1200" baseline="0">
                <a:solidFill>
                  <a:schemeClr val="tx1">
                    <a:lumMod val="65000"/>
                    <a:lumOff val="35000"/>
                  </a:schemeClr>
                </a:solidFill>
                <a:latin typeface="+mn-ea"/>
                <a:ea typeface="+mn-ea"/>
                <a:cs typeface="+mn-cs"/>
              </a:defRPr>
            </a:pPr>
          </a:p>
        </c:txPr>
        <c:crossAx val="812688430"/>
        <c:crosses val="autoZero"/>
        <c:auto val="1"/>
        <c:lblAlgn val="ctr"/>
        <c:lblOffset val="100"/>
        <c:noMultiLvlLbl val="0"/>
      </c:catAx>
      <c:valAx>
        <c:axId val="812688430"/>
        <c:scaling>
          <c:orientation val="minMax"/>
        </c:scaling>
        <c:delete val="0"/>
        <c:axPos val="l"/>
        <c:majorGridlines>
          <c:spPr>
            <a:ln w="9525" cap="flat" cmpd="sng" algn="ctr">
              <a:solidFill>
                <a:schemeClr val="lt1">
                  <a:lumMod val="90200"/>
                </a:schemeClr>
              </a:solidFill>
              <a:round/>
            </a:ln>
            <a:effectLst/>
          </c:spPr>
        </c:majorGridlines>
        <c:numFmt formatCode="0.000_ " sourceLinked="1"/>
        <c:majorTickMark val="none"/>
        <c:minorTickMark val="none"/>
        <c:tickLblPos val="nextTo"/>
        <c:spPr>
          <a:noFill/>
          <a:ln>
            <a:noFill/>
          </a:ln>
          <a:effectLst/>
        </c:spPr>
        <c:txPr>
          <a:bodyPr rot="-60000000" spcFirstLastPara="0" vertOverflow="ellipsis" vert="horz" wrap="square" anchor="ctr" anchorCtr="1"/>
          <a:lstStyle/>
          <a:p>
            <a:pPr>
              <a:defRPr lang="zh-CN" sz="105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312881647"/>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1050" b="0" i="0" u="none" strike="noStrike" kern="1200" baseline="0">
              <a:solidFill>
                <a:schemeClr val="tx1">
                  <a:lumMod val="65000"/>
                  <a:lumOff val="35000"/>
                </a:schemeClr>
              </a:solidFill>
              <a:latin typeface="+mn-ea"/>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5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dk1"/>
    </cs:fontRef>
    <cs:spPr>
      <a:ln w="9525">
        <a:solidFill>
          <a:schemeClr val="phClr"/>
        </a:solidFill>
      </a:ln>
      <a:effectLst/>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BC2391-AEE5-41AF-B4B5-D031CCC604A9}">
  <ds:schemaRefs/>
</ds:datastoreItem>
</file>

<file path=docProps/app.xml><?xml version="1.0" encoding="utf-8"?>
<Properties xmlns="http://schemas.openxmlformats.org/officeDocument/2006/extended-properties" xmlns:vt="http://schemas.openxmlformats.org/officeDocument/2006/docPropsVTypes">
  <Template>Normal</Template>
  <Pages>27</Pages>
  <Words>13192</Words>
  <Characters>18700</Characters>
  <Lines>168</Lines>
  <Paragraphs>47</Paragraphs>
  <TotalTime>5611</TotalTime>
  <ScaleCrop>false</ScaleCrop>
  <LinksUpToDate>false</LinksUpToDate>
  <CharactersWithSpaces>19573</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2022-01-31T03:19:00Z</dcterms:created>
  <dc:creator>DELL</dc:creator>
  <cp:lastModifiedBy>黑马</cp:lastModifiedBy>
  <cp:lastPrinted>2024-06-17T05:25:00Z</cp:lastPrinted>
  <dcterms:modified xsi:type="dcterms:W3CDTF">2024-11-15T12:48:37Z</dcterms:modified>
  <cp:revision>504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8865B245B8EED89F1B95FB611D4F956A</vt:lpwstr>
  </property>
</Properties>
</file>